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6AF2A" w14:textId="77777777" w:rsidR="00CB53AA" w:rsidRPr="007C42F2" w:rsidRDefault="00CB53AA" w:rsidP="00CB53AA">
      <w:pPr>
        <w:spacing w:after="0" w:line="240" w:lineRule="auto"/>
        <w:jc w:val="center"/>
        <w:rPr>
          <w:rFonts w:cstheme="minorHAnsi"/>
          <w:sz w:val="24"/>
          <w:szCs w:val="24"/>
        </w:rPr>
      </w:pPr>
      <w:r w:rsidRPr="007C42F2">
        <w:rPr>
          <w:rFonts w:cstheme="minorHAnsi"/>
          <w:noProof/>
          <w:sz w:val="24"/>
          <w:szCs w:val="24"/>
          <w:lang w:eastAsia="el-GR"/>
        </w:rPr>
        <w:drawing>
          <wp:inline distT="0" distB="0" distL="0" distR="0" wp14:anchorId="1D8472DE" wp14:editId="7D378018">
            <wp:extent cx="2744135" cy="914712"/>
            <wp:effectExtent l="0" t="0" r="0" b="0"/>
            <wp:docPr id="5" name="Picture 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κείμενο, γραμματοσειρά, γραφιστική, γραφικά&#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7B0AB6D2" w14:textId="77777777" w:rsidR="00CB53AA" w:rsidRPr="007C42F2" w:rsidRDefault="00CB53AA" w:rsidP="00CB53AA">
      <w:pPr>
        <w:spacing w:after="0" w:line="240" w:lineRule="auto"/>
        <w:jc w:val="center"/>
        <w:rPr>
          <w:rFonts w:cstheme="minorHAnsi"/>
          <w:sz w:val="24"/>
          <w:szCs w:val="24"/>
        </w:rPr>
      </w:pPr>
    </w:p>
    <w:p w14:paraId="65148AF3" w14:textId="77777777" w:rsidR="00CB53AA" w:rsidRPr="007C42F2" w:rsidRDefault="00CB53AA" w:rsidP="00CB53AA">
      <w:pPr>
        <w:spacing w:after="0" w:line="240" w:lineRule="auto"/>
        <w:jc w:val="center"/>
        <w:rPr>
          <w:rFonts w:cstheme="minorHAnsi"/>
          <w:sz w:val="24"/>
          <w:szCs w:val="24"/>
        </w:rPr>
      </w:pPr>
    </w:p>
    <w:p w14:paraId="6023856F" w14:textId="77777777" w:rsidR="00CB53AA" w:rsidRPr="007C42F2" w:rsidRDefault="00CB53AA" w:rsidP="00CB53AA">
      <w:pPr>
        <w:spacing w:after="0" w:line="240" w:lineRule="auto"/>
        <w:jc w:val="center"/>
        <w:rPr>
          <w:rFonts w:cstheme="minorHAnsi"/>
          <w:sz w:val="24"/>
          <w:szCs w:val="24"/>
        </w:rPr>
      </w:pPr>
    </w:p>
    <w:p w14:paraId="4DC2E883" w14:textId="77777777" w:rsidR="00CB53AA" w:rsidRPr="007C42F2" w:rsidRDefault="00CB53AA" w:rsidP="00CB53AA">
      <w:pPr>
        <w:spacing w:after="0" w:line="240" w:lineRule="auto"/>
        <w:jc w:val="center"/>
        <w:rPr>
          <w:rFonts w:cstheme="minorHAnsi"/>
          <w:sz w:val="24"/>
          <w:szCs w:val="24"/>
        </w:rPr>
      </w:pPr>
    </w:p>
    <w:p w14:paraId="495EC6BA" w14:textId="77777777" w:rsidR="00CB53AA" w:rsidRPr="007C42F2" w:rsidRDefault="00CB53AA" w:rsidP="00CB53AA">
      <w:pPr>
        <w:spacing w:after="0" w:line="240" w:lineRule="auto"/>
        <w:jc w:val="center"/>
        <w:rPr>
          <w:rFonts w:cstheme="minorHAnsi"/>
          <w:sz w:val="24"/>
          <w:szCs w:val="24"/>
        </w:rPr>
      </w:pPr>
    </w:p>
    <w:p w14:paraId="53FA9EF1" w14:textId="77777777" w:rsidR="00EB2EB1" w:rsidRPr="007C42F2" w:rsidRDefault="00EB2EB1" w:rsidP="00EB2EB1">
      <w:pPr>
        <w:spacing w:after="0" w:line="240" w:lineRule="auto"/>
        <w:jc w:val="center"/>
        <w:rPr>
          <w:rFonts w:cstheme="minorHAnsi"/>
          <w:sz w:val="24"/>
          <w:szCs w:val="24"/>
        </w:rPr>
      </w:pPr>
    </w:p>
    <w:p w14:paraId="50B0676E" w14:textId="77777777" w:rsidR="00EB2EB1" w:rsidRPr="007C42F2" w:rsidRDefault="00EB2EB1" w:rsidP="00EB2EB1">
      <w:pPr>
        <w:spacing w:after="0" w:line="240" w:lineRule="auto"/>
        <w:jc w:val="center"/>
        <w:rPr>
          <w:rFonts w:cstheme="minorHAnsi"/>
          <w:sz w:val="24"/>
          <w:szCs w:val="24"/>
        </w:rPr>
      </w:pPr>
    </w:p>
    <w:p w14:paraId="3FB821BD" w14:textId="1C91AFE6" w:rsidR="00EB2EB1" w:rsidRPr="0054522D" w:rsidRDefault="00EB2EB1" w:rsidP="00665675">
      <w:pPr>
        <w:spacing w:after="0" w:line="240" w:lineRule="auto"/>
        <w:ind w:left="-1134" w:right="-1050"/>
        <w:jc w:val="center"/>
        <w:rPr>
          <w:rFonts w:cstheme="minorHAnsi"/>
          <w:b/>
          <w:bCs/>
          <w:sz w:val="48"/>
          <w:szCs w:val="48"/>
        </w:rPr>
      </w:pPr>
      <w:r w:rsidRPr="0054522D">
        <w:rPr>
          <w:rFonts w:cstheme="minorHAnsi"/>
          <w:b/>
          <w:bCs/>
          <w:sz w:val="48"/>
          <w:szCs w:val="48"/>
        </w:rPr>
        <w:t>Τμήμα</w:t>
      </w:r>
      <w:r w:rsidRPr="0054522D">
        <w:rPr>
          <w:rFonts w:cstheme="minorHAnsi"/>
          <w:b/>
          <w:bCs/>
          <w:sz w:val="46"/>
          <w:szCs w:val="46"/>
        </w:rPr>
        <w:t xml:space="preserve"> </w:t>
      </w:r>
      <w:sdt>
        <w:sdtPr>
          <w:rPr>
            <w:rFonts w:cstheme="minorHAnsi"/>
            <w:b/>
            <w:bCs/>
            <w:sz w:val="46"/>
            <w:szCs w:val="46"/>
          </w:rPr>
          <w:alias w:val="Τμήματα ΑΠΘ"/>
          <w:tag w:val="Τμήματα ΑΠΘ"/>
          <w:id w:val="550586501"/>
          <w:placeholder>
            <w:docPart w:val="7E67E36BA58E4CBE8264C18B5C5CD962"/>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0011501A" w:rsidRPr="0054522D">
            <w:rPr>
              <w:rFonts w:cstheme="minorHAnsi"/>
              <w:b/>
              <w:bCs/>
              <w:sz w:val="46"/>
              <w:szCs w:val="46"/>
            </w:rPr>
            <w:t>Ιατρικής</w:t>
          </w:r>
        </w:sdtContent>
      </w:sdt>
    </w:p>
    <w:p w14:paraId="15F329BA" w14:textId="77777777" w:rsidR="00EB2EB1" w:rsidRPr="0054522D" w:rsidRDefault="00EB2EB1" w:rsidP="00EB2EB1">
      <w:pPr>
        <w:spacing w:after="0" w:line="240" w:lineRule="auto"/>
        <w:jc w:val="center"/>
        <w:rPr>
          <w:rFonts w:cstheme="minorHAnsi"/>
          <w:b/>
          <w:bCs/>
          <w:sz w:val="48"/>
          <w:szCs w:val="48"/>
        </w:rPr>
      </w:pPr>
    </w:p>
    <w:p w14:paraId="2C9484C9" w14:textId="240A6E5B" w:rsidR="00EB2EB1" w:rsidRPr="0054522D" w:rsidRDefault="00982B48" w:rsidP="00EB2EB1">
      <w:pPr>
        <w:spacing w:after="0" w:line="240" w:lineRule="auto"/>
        <w:jc w:val="center"/>
        <w:rPr>
          <w:rFonts w:cstheme="minorHAnsi"/>
          <w:b/>
          <w:bCs/>
          <w:sz w:val="44"/>
          <w:szCs w:val="44"/>
        </w:rPr>
      </w:pPr>
      <w:r>
        <w:rPr>
          <w:rFonts w:cstheme="minorHAnsi"/>
          <w:b/>
          <w:bCs/>
          <w:sz w:val="44"/>
          <w:szCs w:val="44"/>
        </w:rPr>
        <w:t xml:space="preserve">Διιδρυματικό </w:t>
      </w:r>
      <w:r w:rsidR="00EB2EB1" w:rsidRPr="0054522D">
        <w:rPr>
          <w:rFonts w:cstheme="minorHAnsi"/>
          <w:b/>
          <w:bCs/>
          <w:sz w:val="44"/>
          <w:szCs w:val="44"/>
        </w:rPr>
        <w:t>Πρόγραμμα Μεταπτυχιακών Σπουδών</w:t>
      </w:r>
      <w:r>
        <w:rPr>
          <w:rFonts w:cstheme="minorHAnsi"/>
          <w:b/>
          <w:bCs/>
          <w:sz w:val="44"/>
          <w:szCs w:val="44"/>
        </w:rPr>
        <w:t xml:space="preserve"> (ΔΠΜΣ)</w:t>
      </w:r>
    </w:p>
    <w:p w14:paraId="58B6E00B" w14:textId="416C6A32" w:rsidR="00EB2EB1" w:rsidRPr="0054522D" w:rsidRDefault="00EB2EB1" w:rsidP="00D53AD9">
      <w:pPr>
        <w:shd w:val="clear" w:color="auto" w:fill="D9D9D9" w:themeFill="background1" w:themeFillShade="D9"/>
        <w:spacing w:after="0" w:line="240" w:lineRule="auto"/>
        <w:jc w:val="center"/>
        <w:rPr>
          <w:rFonts w:cstheme="minorHAnsi"/>
          <w:b/>
          <w:bCs/>
          <w:i/>
          <w:iCs/>
          <w:sz w:val="40"/>
          <w:szCs w:val="44"/>
        </w:rPr>
      </w:pPr>
      <w:r w:rsidRPr="0054522D">
        <w:rPr>
          <w:rFonts w:cstheme="minorHAnsi"/>
          <w:b/>
          <w:bCs/>
          <w:i/>
          <w:iCs/>
          <w:sz w:val="40"/>
          <w:szCs w:val="44"/>
        </w:rPr>
        <w:t>«</w:t>
      </w:r>
      <w:r w:rsidR="00D53AD9">
        <w:rPr>
          <w:rFonts w:cstheme="minorHAnsi"/>
          <w:b/>
          <w:bCs/>
          <w:i/>
          <w:iCs/>
          <w:sz w:val="40"/>
          <w:szCs w:val="44"/>
        </w:rPr>
        <w:t>ΕΦΑΡΜΟΣΜΕΝΗ ΓΕΡΟΝΤΟΛΟΓΙΑ ΚΑΙ ΓΗΡΙΑΤΡΙΚΗ</w:t>
      </w:r>
      <w:r w:rsidRPr="0054522D">
        <w:rPr>
          <w:rFonts w:cstheme="minorHAnsi"/>
          <w:b/>
          <w:bCs/>
          <w:i/>
          <w:iCs/>
          <w:sz w:val="40"/>
          <w:szCs w:val="44"/>
        </w:rPr>
        <w:t>»</w:t>
      </w:r>
    </w:p>
    <w:p w14:paraId="7ABDFBB5" w14:textId="77777777" w:rsidR="00EB2EB1" w:rsidRPr="0054522D" w:rsidRDefault="00EB2EB1" w:rsidP="00EB2EB1">
      <w:pPr>
        <w:spacing w:after="0" w:line="240" w:lineRule="auto"/>
        <w:jc w:val="center"/>
        <w:rPr>
          <w:rFonts w:cstheme="minorHAnsi"/>
          <w:sz w:val="24"/>
          <w:szCs w:val="24"/>
        </w:rPr>
      </w:pPr>
    </w:p>
    <w:p w14:paraId="656E364E" w14:textId="77777777" w:rsidR="00CB53AA" w:rsidRPr="0054522D" w:rsidRDefault="00CB53AA" w:rsidP="00CB53AA">
      <w:pPr>
        <w:spacing w:after="0" w:line="240" w:lineRule="auto"/>
        <w:jc w:val="center"/>
        <w:rPr>
          <w:rFonts w:cstheme="minorHAnsi"/>
          <w:sz w:val="24"/>
          <w:szCs w:val="24"/>
        </w:rPr>
      </w:pPr>
    </w:p>
    <w:p w14:paraId="50262960" w14:textId="77777777" w:rsidR="00CB53AA" w:rsidRPr="0054522D" w:rsidRDefault="00CB53AA" w:rsidP="00CB53AA">
      <w:pPr>
        <w:spacing w:after="0" w:line="240" w:lineRule="auto"/>
        <w:jc w:val="center"/>
        <w:rPr>
          <w:rFonts w:cstheme="minorHAnsi"/>
          <w:sz w:val="24"/>
          <w:szCs w:val="24"/>
        </w:rPr>
      </w:pPr>
    </w:p>
    <w:p w14:paraId="630E15F3" w14:textId="77777777" w:rsidR="00EB2EB1" w:rsidRPr="0054522D" w:rsidRDefault="00CB53AA" w:rsidP="00CB53AA">
      <w:pPr>
        <w:spacing w:after="0" w:line="240" w:lineRule="auto"/>
        <w:jc w:val="center"/>
        <w:rPr>
          <w:rFonts w:cstheme="minorHAnsi"/>
          <w:sz w:val="48"/>
          <w:szCs w:val="48"/>
        </w:rPr>
      </w:pPr>
      <w:r w:rsidRPr="0054522D">
        <w:rPr>
          <w:rFonts w:cstheme="minorHAnsi"/>
          <w:sz w:val="48"/>
          <w:szCs w:val="48"/>
        </w:rPr>
        <w:t>Μ2.</w:t>
      </w:r>
      <w:r w:rsidR="00B05F15" w:rsidRPr="0054522D">
        <w:rPr>
          <w:rFonts w:cstheme="minorHAnsi"/>
          <w:sz w:val="48"/>
          <w:szCs w:val="48"/>
        </w:rPr>
        <w:t>3</w:t>
      </w:r>
      <w:r w:rsidRPr="0054522D">
        <w:rPr>
          <w:rFonts w:cstheme="minorHAnsi"/>
          <w:sz w:val="48"/>
          <w:szCs w:val="48"/>
        </w:rPr>
        <w:t xml:space="preserve"> </w:t>
      </w:r>
    </w:p>
    <w:p w14:paraId="2E6CEF75" w14:textId="0FD16CF4" w:rsidR="00EB2EB1" w:rsidRPr="0054522D" w:rsidRDefault="00B05F15" w:rsidP="00CB53AA">
      <w:pPr>
        <w:spacing w:after="0" w:line="240" w:lineRule="auto"/>
        <w:jc w:val="center"/>
        <w:rPr>
          <w:rFonts w:cstheme="minorHAnsi"/>
          <w:sz w:val="48"/>
          <w:szCs w:val="48"/>
        </w:rPr>
      </w:pPr>
      <w:r w:rsidRPr="0054522D">
        <w:rPr>
          <w:rFonts w:cstheme="minorHAnsi"/>
          <w:sz w:val="48"/>
          <w:szCs w:val="48"/>
        </w:rPr>
        <w:t xml:space="preserve">Οδηγός Σπουδών του </w:t>
      </w:r>
      <w:r w:rsidR="00E36726">
        <w:rPr>
          <w:rFonts w:cstheme="minorHAnsi"/>
          <w:sz w:val="48"/>
          <w:szCs w:val="48"/>
        </w:rPr>
        <w:t>Δ</w:t>
      </w:r>
      <w:r w:rsidRPr="0054522D">
        <w:rPr>
          <w:rFonts w:cstheme="minorHAnsi"/>
          <w:sz w:val="48"/>
          <w:szCs w:val="48"/>
        </w:rPr>
        <w:t xml:space="preserve">ΠΜΣ </w:t>
      </w:r>
    </w:p>
    <w:p w14:paraId="242B2FBA" w14:textId="77777777" w:rsidR="00EB2EB1" w:rsidRPr="0054522D" w:rsidRDefault="00B05F15" w:rsidP="00CB53AA">
      <w:pPr>
        <w:spacing w:after="0" w:line="240" w:lineRule="auto"/>
        <w:jc w:val="center"/>
        <w:rPr>
          <w:rFonts w:cstheme="minorHAnsi"/>
          <w:sz w:val="48"/>
          <w:szCs w:val="48"/>
        </w:rPr>
      </w:pPr>
      <w:r w:rsidRPr="0054522D">
        <w:rPr>
          <w:rFonts w:cstheme="minorHAnsi"/>
          <w:sz w:val="48"/>
          <w:szCs w:val="48"/>
        </w:rPr>
        <w:t xml:space="preserve">του τρέχοντος ακαδημαϊκού έτους </w:t>
      </w:r>
    </w:p>
    <w:p w14:paraId="27D2AC58" w14:textId="77777777" w:rsidR="00CB53AA" w:rsidRPr="0054522D" w:rsidRDefault="00B05F15" w:rsidP="00D53AD9">
      <w:pPr>
        <w:spacing w:after="0" w:line="240" w:lineRule="auto"/>
        <w:jc w:val="center"/>
        <w:rPr>
          <w:rFonts w:cstheme="minorHAnsi"/>
          <w:sz w:val="48"/>
          <w:szCs w:val="48"/>
        </w:rPr>
      </w:pPr>
      <w:r w:rsidRPr="0054522D">
        <w:rPr>
          <w:rFonts w:cstheme="minorHAnsi"/>
          <w:sz w:val="36"/>
          <w:szCs w:val="36"/>
        </w:rPr>
        <w:t>(με το σύνολο των πιστωτικών μονάδων ECTS του ΠΜΣ και τα προσδοκώμενα μαθησιακά αποτελέσματα του ΠΜΣ)</w:t>
      </w:r>
    </w:p>
    <w:p w14:paraId="582A612B" w14:textId="77777777" w:rsidR="00CB53AA" w:rsidRPr="0054522D" w:rsidRDefault="00CB53AA" w:rsidP="00CB53AA">
      <w:pPr>
        <w:spacing w:after="0" w:line="240" w:lineRule="auto"/>
        <w:jc w:val="center"/>
        <w:rPr>
          <w:rFonts w:cstheme="minorHAnsi"/>
          <w:sz w:val="48"/>
          <w:szCs w:val="48"/>
        </w:rPr>
      </w:pPr>
    </w:p>
    <w:p w14:paraId="6CDE871C" w14:textId="77777777" w:rsidR="00CB53AA" w:rsidRPr="0054522D" w:rsidRDefault="00CB53AA" w:rsidP="00CB53AA">
      <w:pPr>
        <w:spacing w:after="0" w:line="240" w:lineRule="auto"/>
        <w:jc w:val="center"/>
        <w:rPr>
          <w:rFonts w:cstheme="minorHAnsi"/>
          <w:sz w:val="24"/>
          <w:szCs w:val="24"/>
        </w:rPr>
      </w:pPr>
    </w:p>
    <w:p w14:paraId="2FF22ADE" w14:textId="77777777" w:rsidR="00CB53AA" w:rsidRPr="0054522D" w:rsidRDefault="00CB53AA" w:rsidP="00CB53AA">
      <w:pPr>
        <w:spacing w:after="0" w:line="240" w:lineRule="auto"/>
        <w:jc w:val="center"/>
        <w:rPr>
          <w:rFonts w:cstheme="minorHAnsi"/>
          <w:sz w:val="24"/>
          <w:szCs w:val="24"/>
        </w:rPr>
      </w:pPr>
    </w:p>
    <w:p w14:paraId="78635D7D" w14:textId="77777777" w:rsidR="00CB53AA" w:rsidRPr="0054522D" w:rsidRDefault="00CB53AA" w:rsidP="00CB53AA">
      <w:pPr>
        <w:spacing w:after="0" w:line="240" w:lineRule="auto"/>
        <w:jc w:val="center"/>
        <w:rPr>
          <w:rFonts w:cstheme="minorHAnsi"/>
          <w:sz w:val="28"/>
          <w:szCs w:val="28"/>
        </w:rPr>
      </w:pPr>
    </w:p>
    <w:p w14:paraId="17067242" w14:textId="77777777" w:rsidR="00CB53AA" w:rsidRPr="0054522D" w:rsidRDefault="00CB53AA" w:rsidP="00CB53AA">
      <w:pPr>
        <w:spacing w:after="0" w:line="240" w:lineRule="auto"/>
        <w:jc w:val="center"/>
        <w:rPr>
          <w:rFonts w:cstheme="minorHAnsi"/>
          <w:sz w:val="24"/>
          <w:szCs w:val="24"/>
        </w:rPr>
      </w:pPr>
    </w:p>
    <w:p w14:paraId="6D5A0C8A" w14:textId="77777777" w:rsidR="00CB53AA" w:rsidRPr="0054522D" w:rsidRDefault="00CB53AA" w:rsidP="00CB53AA">
      <w:pPr>
        <w:spacing w:after="0" w:line="240" w:lineRule="auto"/>
        <w:jc w:val="center"/>
        <w:rPr>
          <w:rFonts w:cstheme="minorHAnsi"/>
          <w:sz w:val="24"/>
          <w:szCs w:val="24"/>
        </w:rPr>
      </w:pPr>
    </w:p>
    <w:p w14:paraId="329FFDAC" w14:textId="77777777" w:rsidR="00CB53AA" w:rsidRPr="0054522D" w:rsidRDefault="00CB53AA" w:rsidP="00CB53AA">
      <w:pPr>
        <w:spacing w:after="0" w:line="240" w:lineRule="auto"/>
        <w:jc w:val="center"/>
        <w:rPr>
          <w:rFonts w:cstheme="minorHAnsi"/>
          <w:sz w:val="24"/>
          <w:szCs w:val="24"/>
        </w:rPr>
      </w:pPr>
    </w:p>
    <w:p w14:paraId="3ED38CEC" w14:textId="77777777" w:rsidR="00CB53AA" w:rsidRPr="0054522D" w:rsidRDefault="00CB53AA" w:rsidP="00CB53AA">
      <w:pPr>
        <w:spacing w:after="0" w:line="240" w:lineRule="auto"/>
        <w:jc w:val="center"/>
        <w:rPr>
          <w:rFonts w:cstheme="minorHAnsi"/>
          <w:sz w:val="24"/>
          <w:szCs w:val="24"/>
        </w:rPr>
      </w:pPr>
    </w:p>
    <w:p w14:paraId="54D2009E" w14:textId="77777777" w:rsidR="00CB53AA" w:rsidRPr="0054522D" w:rsidRDefault="00CB53AA" w:rsidP="00CB53AA">
      <w:pPr>
        <w:spacing w:after="0" w:line="240" w:lineRule="auto"/>
        <w:jc w:val="center"/>
        <w:rPr>
          <w:rFonts w:cstheme="minorHAnsi"/>
          <w:sz w:val="24"/>
          <w:szCs w:val="24"/>
        </w:rPr>
      </w:pPr>
    </w:p>
    <w:p w14:paraId="6150322B" w14:textId="2C9FEC28" w:rsidR="00CB53AA" w:rsidRPr="0054522D" w:rsidRDefault="00E36726" w:rsidP="00665675">
      <w:pPr>
        <w:spacing w:after="0" w:line="240" w:lineRule="auto"/>
        <w:jc w:val="center"/>
        <w:rPr>
          <w:rFonts w:cstheme="minorHAnsi"/>
          <w:sz w:val="32"/>
          <w:szCs w:val="32"/>
        </w:rPr>
      </w:pPr>
      <w:r>
        <w:rPr>
          <w:rFonts w:cstheme="minorHAnsi"/>
          <w:sz w:val="32"/>
          <w:szCs w:val="32"/>
        </w:rPr>
        <w:t>29 Δεκεμβρίου 2023</w:t>
      </w:r>
    </w:p>
    <w:p w14:paraId="6D53866B" w14:textId="77777777" w:rsidR="002C6354" w:rsidRPr="0054522D" w:rsidRDefault="002C6354" w:rsidP="002C6354">
      <w:pPr>
        <w:pStyle w:val="rtejustify"/>
        <w:shd w:val="clear" w:color="auto" w:fill="FFFFFF"/>
        <w:spacing w:before="0" w:beforeAutospacing="0" w:after="0" w:afterAutospacing="0"/>
        <w:jc w:val="both"/>
        <w:rPr>
          <w:rFonts w:ascii="Arial Narrow" w:eastAsiaTheme="minorHAnsi" w:hAnsi="Arial Narrow" w:cstheme="minorHAnsi"/>
          <w:lang w:eastAsia="en-US"/>
        </w:rPr>
      </w:pPr>
    </w:p>
    <w:p w14:paraId="20F994E7" w14:textId="77777777" w:rsidR="00AC496B" w:rsidRPr="0054522D" w:rsidRDefault="00AC496B" w:rsidP="002C6354">
      <w:pPr>
        <w:pStyle w:val="rtejustify"/>
        <w:shd w:val="clear" w:color="auto" w:fill="FFFFFF"/>
        <w:spacing w:before="0" w:beforeAutospacing="0" w:after="0" w:afterAutospacing="0"/>
        <w:jc w:val="both"/>
        <w:rPr>
          <w:rFonts w:ascii="Arial Narrow" w:eastAsiaTheme="minorHAnsi" w:hAnsi="Arial Narrow" w:cstheme="minorHAnsi"/>
          <w:lang w:eastAsia="en-US"/>
        </w:rPr>
      </w:pPr>
    </w:p>
    <w:p w14:paraId="15ECF9F3" w14:textId="77777777" w:rsidR="00AC496B" w:rsidRPr="0054522D" w:rsidRDefault="00AC496B" w:rsidP="002C6354">
      <w:pPr>
        <w:pStyle w:val="rtejustify"/>
        <w:shd w:val="clear" w:color="auto" w:fill="FFFFFF"/>
        <w:spacing w:before="0" w:beforeAutospacing="0" w:after="0" w:afterAutospacing="0"/>
        <w:jc w:val="both"/>
        <w:rPr>
          <w:rFonts w:ascii="Arial Narrow" w:eastAsiaTheme="minorHAnsi" w:hAnsi="Arial Narrow" w:cstheme="minorHAnsi"/>
          <w:lang w:eastAsia="en-US"/>
        </w:rPr>
      </w:pPr>
    </w:p>
    <w:p w14:paraId="396FF98F" w14:textId="77777777" w:rsidR="00AC496B" w:rsidRPr="0054522D" w:rsidRDefault="00AC496B" w:rsidP="002C6354">
      <w:pPr>
        <w:pStyle w:val="rtejustify"/>
        <w:shd w:val="clear" w:color="auto" w:fill="FFFFFF"/>
        <w:spacing w:before="0" w:beforeAutospacing="0" w:after="0" w:afterAutospacing="0"/>
        <w:jc w:val="both"/>
        <w:rPr>
          <w:rFonts w:ascii="Arial Narrow" w:eastAsiaTheme="minorHAnsi" w:hAnsi="Arial Narrow" w:cstheme="minorHAnsi"/>
          <w:lang w:eastAsia="en-US"/>
        </w:rPr>
      </w:pPr>
    </w:p>
    <w:p w14:paraId="18E557AD" w14:textId="77777777" w:rsidR="00AC496B" w:rsidRPr="0054522D" w:rsidRDefault="00AC496B" w:rsidP="002C6354">
      <w:pPr>
        <w:pStyle w:val="rtejustify"/>
        <w:shd w:val="clear" w:color="auto" w:fill="FFFFFF"/>
        <w:spacing w:before="0" w:beforeAutospacing="0" w:after="0" w:afterAutospacing="0"/>
        <w:jc w:val="both"/>
        <w:rPr>
          <w:rFonts w:ascii="Arial Narrow" w:eastAsiaTheme="minorHAnsi" w:hAnsi="Arial Narrow" w:cstheme="minorHAnsi"/>
          <w:lang w:eastAsia="en-US"/>
        </w:rPr>
      </w:pPr>
    </w:p>
    <w:p w14:paraId="43C90567" w14:textId="17C5C362"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t xml:space="preserve">Τμήμα Ιατρικής, Πανεπιστημιούπολη ΑΠΘ, 54124 Θεσσαλονίκη </w:t>
      </w:r>
    </w:p>
    <w:p w14:paraId="11E126D9" w14:textId="77777777" w:rsidR="002C6354" w:rsidRPr="00F858A2" w:rsidRDefault="00D53AD9"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hyperlink r:id="rId8" w:history="1">
        <w:r w:rsidR="002C6354" w:rsidRPr="00F858A2">
          <w:rPr>
            <w:rStyle w:val="-"/>
            <w:rFonts w:ascii="Arial Narrow" w:eastAsiaTheme="minorHAnsi" w:hAnsi="Arial Narrow" w:cstheme="minorHAnsi"/>
            <w:color w:val="auto"/>
            <w:lang w:val="en-US" w:eastAsia="en-US"/>
          </w:rPr>
          <w:t>www</w:t>
        </w:r>
        <w:r w:rsidR="002C6354" w:rsidRPr="00F858A2">
          <w:rPr>
            <w:rStyle w:val="-"/>
            <w:rFonts w:ascii="Arial Narrow" w:eastAsiaTheme="minorHAnsi" w:hAnsi="Arial Narrow" w:cstheme="minorHAnsi"/>
            <w:color w:val="auto"/>
            <w:lang w:eastAsia="en-US"/>
          </w:rPr>
          <w:t>.</w:t>
        </w:r>
        <w:r w:rsidR="002C6354" w:rsidRPr="00F858A2">
          <w:rPr>
            <w:rStyle w:val="-"/>
            <w:rFonts w:ascii="Arial Narrow" w:eastAsiaTheme="minorHAnsi" w:hAnsi="Arial Narrow" w:cstheme="minorHAnsi"/>
            <w:color w:val="auto"/>
            <w:lang w:val="en-US" w:eastAsia="en-US"/>
          </w:rPr>
          <w:t>med</w:t>
        </w:r>
        <w:r w:rsidR="002C6354" w:rsidRPr="00F858A2">
          <w:rPr>
            <w:rStyle w:val="-"/>
            <w:rFonts w:ascii="Arial Narrow" w:eastAsiaTheme="minorHAnsi" w:hAnsi="Arial Narrow" w:cstheme="minorHAnsi"/>
            <w:color w:val="auto"/>
            <w:lang w:eastAsia="en-US"/>
          </w:rPr>
          <w:t>.</w:t>
        </w:r>
        <w:r w:rsidR="002C6354" w:rsidRPr="00F858A2">
          <w:rPr>
            <w:rStyle w:val="-"/>
            <w:rFonts w:ascii="Arial Narrow" w:eastAsiaTheme="minorHAnsi" w:hAnsi="Arial Narrow" w:cstheme="minorHAnsi"/>
            <w:color w:val="auto"/>
            <w:lang w:val="en-US" w:eastAsia="en-US"/>
          </w:rPr>
          <w:t>auth</w:t>
        </w:r>
        <w:r w:rsidR="002C6354" w:rsidRPr="00F858A2">
          <w:rPr>
            <w:rStyle w:val="-"/>
            <w:rFonts w:ascii="Arial Narrow" w:eastAsiaTheme="minorHAnsi" w:hAnsi="Arial Narrow" w:cstheme="minorHAnsi"/>
            <w:color w:val="auto"/>
            <w:lang w:eastAsia="en-US"/>
          </w:rPr>
          <w:t>.</w:t>
        </w:r>
        <w:r w:rsidR="002C6354" w:rsidRPr="00F858A2">
          <w:rPr>
            <w:rStyle w:val="-"/>
            <w:rFonts w:ascii="Arial Narrow" w:eastAsiaTheme="minorHAnsi" w:hAnsi="Arial Narrow" w:cstheme="minorHAnsi"/>
            <w:color w:val="auto"/>
            <w:lang w:val="en-US" w:eastAsia="en-US"/>
          </w:rPr>
          <w:t>gr</w:t>
        </w:r>
      </w:hyperlink>
      <w:r w:rsidR="002C6354" w:rsidRPr="00F858A2">
        <w:rPr>
          <w:rFonts w:ascii="Arial Narrow" w:eastAsiaTheme="minorHAnsi" w:hAnsi="Arial Narrow" w:cstheme="minorHAnsi"/>
          <w:lang w:eastAsia="en-US"/>
        </w:rPr>
        <w:t xml:space="preserve"> </w:t>
      </w:r>
    </w:p>
    <w:p w14:paraId="059C11ED" w14:textId="77777777" w:rsidR="002C6354" w:rsidRPr="00CE3CC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val="en-US" w:eastAsia="en-US"/>
        </w:rPr>
        <w:t>info</w:t>
      </w:r>
      <w:r w:rsidRPr="00CE3CC2">
        <w:rPr>
          <w:rFonts w:ascii="Arial Narrow" w:eastAsiaTheme="minorHAnsi" w:hAnsi="Arial Narrow" w:cstheme="minorHAnsi"/>
          <w:lang w:eastAsia="en-US"/>
        </w:rPr>
        <w:t>@</w:t>
      </w:r>
      <w:r w:rsidRPr="00F858A2">
        <w:rPr>
          <w:rFonts w:ascii="Arial Narrow" w:eastAsiaTheme="minorHAnsi" w:hAnsi="Arial Narrow" w:cstheme="minorHAnsi"/>
          <w:lang w:val="en-US" w:eastAsia="en-US"/>
        </w:rPr>
        <w:t>med</w:t>
      </w:r>
      <w:r w:rsidRPr="00CE3CC2">
        <w:rPr>
          <w:rFonts w:ascii="Arial Narrow" w:eastAsiaTheme="minorHAnsi" w:hAnsi="Arial Narrow" w:cstheme="minorHAnsi"/>
          <w:lang w:eastAsia="en-US"/>
        </w:rPr>
        <w:t>.</w:t>
      </w:r>
      <w:r w:rsidRPr="00F858A2">
        <w:rPr>
          <w:rFonts w:ascii="Arial Narrow" w:eastAsiaTheme="minorHAnsi" w:hAnsi="Arial Narrow" w:cstheme="minorHAnsi"/>
          <w:lang w:val="en-US" w:eastAsia="en-US"/>
        </w:rPr>
        <w:t>auth</w:t>
      </w:r>
      <w:r w:rsidRPr="00CE3CC2">
        <w:rPr>
          <w:rFonts w:ascii="Arial Narrow" w:eastAsiaTheme="minorHAnsi" w:hAnsi="Arial Narrow" w:cstheme="minorHAnsi"/>
          <w:lang w:eastAsia="en-US"/>
        </w:rPr>
        <w:t>.</w:t>
      </w:r>
      <w:r w:rsidRPr="00F858A2">
        <w:rPr>
          <w:rFonts w:ascii="Arial Narrow" w:eastAsiaTheme="minorHAnsi" w:hAnsi="Arial Narrow" w:cstheme="minorHAnsi"/>
          <w:lang w:val="en-US" w:eastAsia="en-US"/>
        </w:rPr>
        <w:t>gr</w:t>
      </w:r>
      <w:r w:rsidRPr="00CE3CC2">
        <w:rPr>
          <w:rFonts w:ascii="Arial Narrow" w:eastAsiaTheme="minorHAnsi" w:hAnsi="Arial Narrow" w:cstheme="minorHAnsi"/>
          <w:lang w:eastAsia="en-US"/>
        </w:rPr>
        <w:t xml:space="preserve"> </w:t>
      </w:r>
    </w:p>
    <w:p w14:paraId="4F686253"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val="en-US" w:eastAsia="en-US"/>
        </w:rPr>
      </w:pPr>
      <w:r w:rsidRPr="00F858A2">
        <w:rPr>
          <w:rFonts w:ascii="Arial Narrow" w:eastAsiaTheme="minorHAnsi" w:hAnsi="Arial Narrow" w:cstheme="minorHAnsi"/>
          <w:lang w:val="en-US" w:eastAsia="en-US"/>
        </w:rPr>
        <w:t xml:space="preserve">T2310-999900 </w:t>
      </w:r>
    </w:p>
    <w:p w14:paraId="7290F0F4"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val="en-US" w:eastAsia="en-US"/>
        </w:rPr>
      </w:pPr>
      <w:r w:rsidRPr="00F858A2">
        <w:rPr>
          <w:rFonts w:ascii="Arial Narrow" w:eastAsiaTheme="minorHAnsi" w:hAnsi="Arial Narrow" w:cstheme="minorHAnsi"/>
          <w:lang w:val="en-US" w:eastAsia="en-US"/>
        </w:rPr>
        <w:t>F2310-999293</w:t>
      </w:r>
    </w:p>
    <w:p w14:paraId="3D78A293" w14:textId="77777777" w:rsidR="002C6354" w:rsidRPr="00F858A2" w:rsidRDefault="00D53AD9"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val="en-US" w:eastAsia="en-US"/>
        </w:rPr>
      </w:pPr>
      <w:hyperlink r:id="rId9" w:history="1">
        <w:r w:rsidR="002C6354" w:rsidRPr="00F858A2">
          <w:rPr>
            <w:rStyle w:val="-"/>
            <w:rFonts w:ascii="Arial Narrow" w:eastAsiaTheme="minorHAnsi" w:hAnsi="Arial Narrow" w:cstheme="minorHAnsi"/>
            <w:color w:val="auto"/>
            <w:lang w:val="en-US" w:eastAsia="en-US"/>
          </w:rPr>
          <w:t>https://www.facebook.com/MedicalSchoolAUTH/</w:t>
        </w:r>
      </w:hyperlink>
    </w:p>
    <w:p w14:paraId="5801A476" w14:textId="77777777" w:rsidR="002C6354" w:rsidRPr="00F858A2" w:rsidRDefault="00D53AD9" w:rsidP="00F858A2">
      <w:pPr>
        <w:pStyle w:val="rtejustify"/>
        <w:shd w:val="clear" w:color="auto" w:fill="FFFFFF"/>
        <w:spacing w:before="0" w:beforeAutospacing="0" w:after="0" w:afterAutospacing="0" w:line="360" w:lineRule="auto"/>
        <w:ind w:left="57"/>
        <w:jc w:val="both"/>
        <w:rPr>
          <w:rFonts w:ascii="Arial Narrow" w:hAnsi="Arial Narrow"/>
          <w:lang w:val="en-US"/>
        </w:rPr>
      </w:pPr>
      <w:hyperlink r:id="rId10" w:history="1">
        <w:r w:rsidR="002C6354" w:rsidRPr="00F858A2">
          <w:rPr>
            <w:rStyle w:val="-"/>
            <w:rFonts w:ascii="Arial Narrow" w:eastAsiaTheme="minorHAnsi" w:hAnsi="Arial Narrow" w:cstheme="minorHAnsi"/>
            <w:color w:val="auto"/>
            <w:lang w:val="en-US" w:eastAsia="en-US"/>
          </w:rPr>
          <w:t>https://twitter.com/AuthMedicine</w:t>
        </w:r>
      </w:hyperlink>
    </w:p>
    <w:p w14:paraId="520F3282" w14:textId="77777777" w:rsidR="002C6354" w:rsidRPr="00F858A2" w:rsidRDefault="00D53AD9" w:rsidP="00F858A2">
      <w:pPr>
        <w:pStyle w:val="rtejustify"/>
        <w:shd w:val="clear" w:color="auto" w:fill="FFFFFF"/>
        <w:spacing w:before="0" w:beforeAutospacing="0" w:after="0" w:afterAutospacing="0" w:line="360" w:lineRule="auto"/>
        <w:ind w:left="57"/>
        <w:jc w:val="both"/>
        <w:rPr>
          <w:rFonts w:ascii="Arial Narrow" w:hAnsi="Arial Narrow"/>
          <w:lang w:val="en-US"/>
        </w:rPr>
      </w:pPr>
      <w:hyperlink r:id="rId11" w:history="1">
        <w:r w:rsidR="002C6354" w:rsidRPr="00F858A2">
          <w:rPr>
            <w:rStyle w:val="-"/>
            <w:rFonts w:ascii="Arial Narrow" w:hAnsi="Arial Narrow"/>
            <w:color w:val="auto"/>
            <w:lang w:val="en-US"/>
          </w:rPr>
          <w:t>https://www.linkedin.com/in/</w:t>
        </w:r>
        <w:r w:rsidR="002C6354" w:rsidRPr="00F858A2">
          <w:rPr>
            <w:rStyle w:val="-"/>
            <w:rFonts w:ascii="Arial Narrow" w:hAnsi="Arial Narrow"/>
            <w:color w:val="auto"/>
          </w:rPr>
          <w:t>τμήμα</w:t>
        </w:r>
        <w:r w:rsidR="002C6354" w:rsidRPr="00F858A2">
          <w:rPr>
            <w:rStyle w:val="-"/>
            <w:rFonts w:ascii="Arial Narrow" w:hAnsi="Arial Narrow"/>
            <w:color w:val="auto"/>
            <w:lang w:val="en-US"/>
          </w:rPr>
          <w:t>-</w:t>
        </w:r>
        <w:r w:rsidR="002C6354" w:rsidRPr="00F858A2">
          <w:rPr>
            <w:rStyle w:val="-"/>
            <w:rFonts w:ascii="Arial Narrow" w:hAnsi="Arial Narrow"/>
            <w:color w:val="auto"/>
          </w:rPr>
          <w:t>ιατρικής</w:t>
        </w:r>
        <w:r w:rsidR="002C6354" w:rsidRPr="00F858A2">
          <w:rPr>
            <w:rStyle w:val="-"/>
            <w:rFonts w:ascii="Arial Narrow" w:hAnsi="Arial Narrow"/>
            <w:color w:val="auto"/>
            <w:lang w:val="en-US"/>
          </w:rPr>
          <w:t>-</w:t>
        </w:r>
        <w:r w:rsidR="002C6354" w:rsidRPr="00F858A2">
          <w:rPr>
            <w:rStyle w:val="-"/>
            <w:rFonts w:ascii="Arial Narrow" w:hAnsi="Arial Narrow"/>
            <w:color w:val="auto"/>
          </w:rPr>
          <w:t>απθ</w:t>
        </w:r>
        <w:r w:rsidR="002C6354" w:rsidRPr="00F858A2">
          <w:rPr>
            <w:rStyle w:val="-"/>
            <w:rFonts w:ascii="Arial Narrow" w:hAnsi="Arial Narrow"/>
            <w:color w:val="auto"/>
            <w:lang w:val="en-US"/>
          </w:rPr>
          <w:t>-160336107/</w:t>
        </w:r>
      </w:hyperlink>
    </w:p>
    <w:p w14:paraId="2C1197CB"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hAnsi="Arial Narrow"/>
          <w:lang w:val="en-US"/>
        </w:rPr>
      </w:pPr>
    </w:p>
    <w:p w14:paraId="39F9162C"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val="en-US" w:eastAsia="en-US"/>
        </w:rPr>
      </w:pPr>
    </w:p>
    <w:p w14:paraId="23D45E24"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b/>
          <w:lang w:eastAsia="en-US"/>
        </w:rPr>
        <w:t>Το </w:t>
      </w:r>
      <w:r w:rsidRPr="00F858A2">
        <w:rPr>
          <w:rFonts w:ascii="Arial Narrow" w:eastAsiaTheme="minorHAnsi" w:hAnsi="Arial Narrow" w:cstheme="minorHAnsi"/>
          <w:b/>
          <w:bCs/>
          <w:lang w:eastAsia="en-US"/>
        </w:rPr>
        <w:t>Τμήμα Ιατρικής</w:t>
      </w:r>
      <w:r w:rsidRPr="00F858A2">
        <w:rPr>
          <w:rFonts w:ascii="Arial Narrow" w:eastAsiaTheme="minorHAnsi" w:hAnsi="Arial Narrow" w:cstheme="minorHAnsi"/>
          <w:lang w:eastAsia="en-US"/>
        </w:rPr>
        <w:t> είναι ένα από τα τέσσερα Τμήματα της Σχολής Επιστημών Υγείας του Αριστοτελείου Πανεπιστημίου Θεσσαλονίκης.</w:t>
      </w:r>
    </w:p>
    <w:p w14:paraId="252C61D9"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b/>
          <w:bCs/>
          <w:lang w:eastAsia="en-US"/>
        </w:rPr>
        <w:t>Ιδρύθηκε</w:t>
      </w:r>
      <w:r w:rsidRPr="00F858A2">
        <w:rPr>
          <w:rFonts w:ascii="Arial Narrow" w:eastAsiaTheme="minorHAnsi" w:hAnsi="Arial Narrow" w:cstheme="minorHAnsi"/>
          <w:bCs/>
          <w:lang w:eastAsia="en-US"/>
        </w:rPr>
        <w:t> </w:t>
      </w:r>
      <w:r w:rsidRPr="00F858A2">
        <w:rPr>
          <w:rFonts w:ascii="Arial Narrow" w:eastAsiaTheme="minorHAnsi" w:hAnsi="Arial Narrow" w:cstheme="minorHAnsi"/>
          <w:lang w:eastAsia="en-US"/>
        </w:rPr>
        <w:t>ως Ιατρική Σχολή του Αριστοτελείου Πανεπιστημίου Θεσσαλονίκης το 1942 με το ΦΕΚ αρ. 28 - 18/2/1942 τ.Α', κατά τη διάρκεια της Γερμανικής Κατοχής στην Ελλάδα. Τα αίτια της καθυστέρησης της ίδρυσής της κατά 17 χρόνια, σε σχέση με την αρχική ίδρυση του Πανεπιστημίου Θεσσαλονίκης, θα πρέπει να αναζητηθούν, εκτός των άλλων, και στις αντιστάσεις που προέβαλε, για συντεχνιακούς λόγους, το τότε ιατρικό κατεστημένο της πόλης. Ο αριθμός των φοιτητών της κατά το πρώτο ακαδημαϊκό έτος λειτουργίας της (1942-43) ανήλθε σε 385, από τους οποίους 274 ήταν άντρες. Μερικά από τα φλέγοντα προβλήματα που αντιμετώπισε η σχολή, όπως αναφέρονται στο λεύκωμα «63 Χρόνια Ιατρικής Σχολής», ήταν η αδυναμία προσέλευσης εκλεγέντων καθηγητών από την Αθήνα, η παύση και η επανάκριση των καθηγητών μετά την απελευθέρωση και οι ελλείψεις σε υποδομές. Οι πρώτοι καθηγητές των τακτικών εδρών της σχολής ήταν οι: Ν. Μιχαλακέας, Α. Κοτσαύτης, Σ. Σαμαράς, Ν. Κλεισιούνης, Κ. Ηλιάκης, Γ. Πάγκαλος, Γ. Χατζηβασιλείου, Γ. Δεληγιάννης, Κ. Αλεξανδρίδης, Μ. Πετζετάκης, Π. Φωτεινός και Σ. Βέρας.</w:t>
      </w:r>
    </w:p>
    <w:p w14:paraId="32B28259" w14:textId="77777777" w:rsidR="002C6354" w:rsidRPr="00F858A2" w:rsidRDefault="002C6354" w:rsidP="00F858A2">
      <w:pPr>
        <w:pStyle w:val="rtejustify"/>
        <w:shd w:val="clear" w:color="auto" w:fill="FFFFFF"/>
        <w:spacing w:before="240" w:beforeAutospacing="0" w:after="24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t xml:space="preserve">Η Ιατρική Σχολή του Αριστοτελείου Πανεπιστημίου Θεσσαλονίκης μετονομάστηκε σε Τμήμα Ιατρικής της Σχολής Επιστημών Υγείας σύμφωνα με το άρθρο 30 παρ. 1 του Ν. 1268/1982 και το άρθρο 6 παρ. 11 του Ν. 1351/1983. Με το Π.Δ. 247/2004 (ΦΕΚ 235/30.11.2004 τ.Α') η Σχολή Επιστημών Υγείας του Αριστοτελείου Πανεπιστημίου Θεσσαλονίκης καταργήθηκε και το Τμήμα Ιατρικής που υπαγόταν σ' αυτήν επανήλθε στο πρότερο καθεστώς της Ιατρικής Σχολής. Ως ημερομηνία μετονομασίας του Τμήματος Ιατρικής σε Ιατρική Σχολή ορίστηκε η 11η Ιουλίου </w:t>
      </w:r>
      <w:r w:rsidRPr="00F858A2">
        <w:rPr>
          <w:rFonts w:ascii="Arial Narrow" w:eastAsiaTheme="minorHAnsi" w:hAnsi="Arial Narrow" w:cstheme="minorHAnsi"/>
          <w:lang w:eastAsia="en-US"/>
        </w:rPr>
        <w:lastRenderedPageBreak/>
        <w:t>2005 (συν. Συγκλήτου 2770/29.6.2005 &amp; 1205/27.7.2005 Πρυτ. Συμβουλίου του Α.Π.Θ.). Με το ΠΔ 98/2013 (ΦΕΚ 134/5.6.2013 τ.Α') η Ιατρική Σχολή μετονομάστηκε σε Τμήμα Ιατρικής της Σχολής Επιστημών Υγείας.</w:t>
      </w:r>
    </w:p>
    <w:p w14:paraId="053F52DF"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b/>
          <w:bCs/>
          <w:lang w:eastAsia="en-US"/>
        </w:rPr>
        <w:t>Σκοπός του Τμήματος Ιατρικής</w:t>
      </w:r>
      <w:r w:rsidRPr="00F858A2">
        <w:rPr>
          <w:rFonts w:ascii="Arial Narrow" w:eastAsiaTheme="minorHAnsi" w:hAnsi="Arial Narrow" w:cstheme="minorHAnsi"/>
          <w:lang w:eastAsia="en-US"/>
        </w:rPr>
        <w:t xml:space="preserve"> της Σχολής Επιστημών Υγείας του Α.Π.Θ. είναι η εκπαίδευση των φοιτητών της και η παραγωγή υψηλού επιπέδου ιατρικού επιστημονικού δυναμικού για τη χώρα. Επίσης, στόχο αποτελεί η παραγωγή αξιόλογου ερευνητικού έργου, τόσο αυτοδύναμου, όσο και σε συνεργασία με άλλα ερευνητικά κέντρα της Ελλάδας και του εξωτερικού. Γίνεται προσπάθεια, η επαφή με την ερευνητική διαδικασία να αρχίζει ήδη από το διάστημα της προπτυχιακής εκπαίδευσης των φοιτητών, με τη συμμετοχή τους σε διάφορα ερευνητικά προγράμματα των Εργαστηρίων και των Κλινικών, τα αποτελέσματα των οποίων παρουσιάζονται, κυρίως, στο Επιστημονικό Συνέδριο του Τμήματος Ιατρικής (ΕΣΙΣΑΠΘ) που διοργανώνεται κάθε δύο χρόνια.</w:t>
      </w:r>
    </w:p>
    <w:p w14:paraId="695AF3E0" w14:textId="781AB0E1"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b/>
          <w:bCs/>
          <w:lang w:eastAsia="en-US"/>
        </w:rPr>
        <w:t>Βασικός εκπαιδευτικός στόχος</w:t>
      </w:r>
      <w:r w:rsidRPr="00F858A2">
        <w:rPr>
          <w:rFonts w:ascii="Arial Narrow" w:eastAsiaTheme="minorHAnsi" w:hAnsi="Arial Narrow" w:cstheme="minorHAnsi"/>
          <w:lang w:eastAsia="en-US"/>
        </w:rPr>
        <w:t xml:space="preserve"> του Τμήματος είναι, πρώτα από όλα, η μετάδοση στους φοιτητές των ηθικών αξιών, που διέπουν την άσκηση του ιατρικού επαγγέλματος-λειτουργήματος, και η εξασφάλιση των επιστημονικών γνώσεων, που θα τους επιτρέψουν να διαγιγνώσκουν και να διαχειρίζονται αποτελεσματικά τα γενικά ιατρικά προβλήματα, τα οποία θα χρειαστεί να αντιμετωπίσουν μετά την αποφοίτησή τους από το Τμήμα. Παράλληλα, τα μέλη ΔΕΠ του Τμήματος στελεχώνουν τα νοσοκομεία και τις λοιπές μονάδες Δημόσιας Υγείας, προσφέροντας, με τον τρόπο αυτό, ένα σημαντικό κοινωνικό έργο. Το Τμήμα Ιατρικής είναι εξαετούς φοίτησης και τα προπτυχιακά μαθήματα των πέντε πρώτων ετών διαρθρώνονται σε εξάμηνα. Κατά τη διάρκεια των πρώτων ετών διδάσκονται κυρίως μαθήματα των βασικών επιστημών, ενώ από το τρίτο έτος αρχίζει η επαφή των φοιτητών με την κλινική άσκηση. Μετά την επιτυχή περάτωση των σπουδών τους, οι φοιτητές και φοιτήτριες λαμβάνουν το Πτυχίο της Ιατρικής (το οποίο βρίσκεται σε συμφωνία με το σημείο 5.1.1 του 5ου παραρτήματος της Κοινοτικής Οδηγίας 2005/36/ΕΚ) και το οποίο τους επιτρέπει την άσκηση του ιατρικού επαγγέλματος στο Δημόσιο και Ιδιωτικό Τομέα. Το Τμήμα προσφέρει οργανωμένα </w:t>
      </w:r>
      <w:r w:rsidR="009733CD" w:rsidRPr="00F858A2">
        <w:rPr>
          <w:rFonts w:ascii="Arial Narrow" w:eastAsiaTheme="minorHAnsi" w:hAnsi="Arial Narrow" w:cstheme="minorHAnsi"/>
          <w:lang w:eastAsia="en-US"/>
        </w:rPr>
        <w:t xml:space="preserve">πενήντα </w:t>
      </w:r>
      <w:r w:rsidR="00356495" w:rsidRPr="00F858A2">
        <w:rPr>
          <w:rFonts w:ascii="Arial Narrow" w:eastAsiaTheme="minorHAnsi" w:hAnsi="Arial Narrow" w:cstheme="minorHAnsi"/>
          <w:lang w:eastAsia="en-US"/>
        </w:rPr>
        <w:t>Τέσσερα</w:t>
      </w:r>
      <w:r w:rsidRPr="00F858A2">
        <w:rPr>
          <w:rFonts w:ascii="Arial Narrow" w:eastAsiaTheme="minorHAnsi" w:hAnsi="Arial Narrow" w:cstheme="minorHAnsi"/>
          <w:lang w:eastAsia="en-US"/>
        </w:rPr>
        <w:t xml:space="preserve"> Προγράμματα Μεταπτυχιακών Σπουδών </w:t>
      </w:r>
      <w:r w:rsidR="00827B9A" w:rsidRPr="00F858A2">
        <w:rPr>
          <w:rFonts w:ascii="Arial Narrow" w:eastAsiaTheme="minorHAnsi" w:hAnsi="Arial Narrow" w:cstheme="minorHAnsi"/>
          <w:lang w:eastAsia="en-US"/>
        </w:rPr>
        <w:t>14</w:t>
      </w:r>
      <w:r w:rsidRPr="00F858A2">
        <w:rPr>
          <w:rFonts w:ascii="Arial Narrow" w:eastAsiaTheme="minorHAnsi" w:hAnsi="Arial Narrow" w:cstheme="minorHAnsi"/>
          <w:lang w:eastAsia="en-US"/>
        </w:rPr>
        <w:t xml:space="preserve"> από τα οποία είναι Διατμηματικά / Διιδρυματικά με επισπεύδον Τμήμα το Τμήμα Ιατρικής ΑΠΘ</w:t>
      </w:r>
      <w:r w:rsidR="00827B9A" w:rsidRPr="00F858A2">
        <w:rPr>
          <w:rFonts w:ascii="Arial Narrow" w:eastAsiaTheme="minorHAnsi" w:hAnsi="Arial Narrow" w:cstheme="minorHAnsi"/>
          <w:lang w:eastAsia="en-US"/>
        </w:rPr>
        <w:t>.</w:t>
      </w:r>
    </w:p>
    <w:p w14:paraId="614AC16C"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p>
    <w:p w14:paraId="0BEB3F67" w14:textId="77777777" w:rsidR="002C6354" w:rsidRPr="00F858A2" w:rsidRDefault="002C6354" w:rsidP="00F858A2">
      <w:pPr>
        <w:pStyle w:val="rtejustify"/>
        <w:shd w:val="clear" w:color="auto" w:fill="FFFFFF"/>
        <w:spacing w:after="0" w:line="360" w:lineRule="auto"/>
        <w:ind w:left="57"/>
        <w:jc w:val="both"/>
        <w:rPr>
          <w:rFonts w:ascii="Arial Narrow" w:eastAsiaTheme="minorHAnsi" w:hAnsi="Arial Narrow" w:cstheme="minorHAnsi"/>
          <w:b/>
          <w:bCs/>
          <w:lang w:eastAsia="en-US"/>
        </w:rPr>
      </w:pPr>
      <w:r w:rsidRPr="00F858A2">
        <w:rPr>
          <w:rFonts w:ascii="Arial Narrow" w:eastAsiaTheme="minorHAnsi" w:hAnsi="Arial Narrow" w:cstheme="minorHAnsi"/>
          <w:b/>
          <w:bCs/>
          <w:lang w:eastAsia="en-US"/>
        </w:rPr>
        <w:t>Τα όργανα διοίκησης του Τμήματος</w:t>
      </w:r>
    </w:p>
    <w:p w14:paraId="5AEC0CDC" w14:textId="77777777" w:rsidR="002C6354" w:rsidRPr="00F858A2" w:rsidRDefault="002C6354" w:rsidP="00F858A2">
      <w:pPr>
        <w:pStyle w:val="rtejustify"/>
        <w:shd w:val="clear" w:color="auto" w:fill="FFFFFF"/>
        <w:spacing w:after="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t>Σύμφωνα με τις διατάξεις του νόμου 4485 /2017 (ΦΕΚ Α΄114) τα όργανα διοίκησης του Τμήματος</w:t>
      </w:r>
    </w:p>
    <w:p w14:paraId="2CB647D6" w14:textId="77777777" w:rsidR="002C6354" w:rsidRPr="00F858A2" w:rsidRDefault="002C6354" w:rsidP="00F858A2">
      <w:pPr>
        <w:pStyle w:val="rtejustify"/>
        <w:shd w:val="clear" w:color="auto" w:fill="FFFFFF"/>
        <w:spacing w:after="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lastRenderedPageBreak/>
        <w:t>είναι:</w:t>
      </w:r>
    </w:p>
    <w:p w14:paraId="67EEB681" w14:textId="77777777" w:rsidR="002C6354" w:rsidRPr="00F858A2" w:rsidRDefault="002C6354" w:rsidP="00F858A2">
      <w:pPr>
        <w:pStyle w:val="rtejustify"/>
        <w:shd w:val="clear" w:color="auto" w:fill="FFFFFF"/>
        <w:spacing w:after="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t xml:space="preserve">1) </w:t>
      </w:r>
      <w:r w:rsidRPr="00F858A2">
        <w:rPr>
          <w:rFonts w:ascii="Arial Narrow" w:eastAsiaTheme="minorHAnsi" w:hAnsi="Arial Narrow" w:cstheme="minorHAnsi"/>
          <w:b/>
          <w:bCs/>
          <w:lang w:eastAsia="en-US"/>
        </w:rPr>
        <w:t>η Συνέλευση του Τμήματος,</w:t>
      </w:r>
    </w:p>
    <w:p w14:paraId="4BDC63EE" w14:textId="77777777" w:rsidR="002C6354" w:rsidRPr="00F858A2" w:rsidRDefault="002C6354" w:rsidP="00F858A2">
      <w:pPr>
        <w:pStyle w:val="rtejustify"/>
        <w:shd w:val="clear" w:color="auto" w:fill="FFFFFF"/>
        <w:spacing w:after="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t xml:space="preserve">2) </w:t>
      </w:r>
      <w:r w:rsidRPr="00F858A2">
        <w:rPr>
          <w:rFonts w:ascii="Arial Narrow" w:eastAsiaTheme="minorHAnsi" w:hAnsi="Arial Narrow" w:cstheme="minorHAnsi"/>
          <w:b/>
          <w:bCs/>
          <w:lang w:eastAsia="en-US"/>
        </w:rPr>
        <w:t>το Διοικητικό Συμβούλιο</w:t>
      </w:r>
      <w:r w:rsidRPr="00F858A2">
        <w:rPr>
          <w:rFonts w:ascii="Arial Narrow" w:eastAsiaTheme="minorHAnsi" w:hAnsi="Arial Narrow" w:cstheme="minorHAnsi"/>
          <w:lang w:eastAsia="en-US"/>
        </w:rPr>
        <w:t>,</w:t>
      </w:r>
    </w:p>
    <w:p w14:paraId="60F27EF8" w14:textId="77777777" w:rsidR="002C6354" w:rsidRPr="00F858A2" w:rsidRDefault="002C6354" w:rsidP="00F858A2">
      <w:pPr>
        <w:pStyle w:val="rtejustify"/>
        <w:shd w:val="clear" w:color="auto" w:fill="FFFFFF"/>
        <w:spacing w:after="0" w:line="360" w:lineRule="auto"/>
        <w:ind w:left="57"/>
        <w:jc w:val="both"/>
        <w:rPr>
          <w:rFonts w:ascii="Arial Narrow" w:eastAsiaTheme="minorHAnsi" w:hAnsi="Arial Narrow" w:cstheme="minorHAnsi"/>
          <w:b/>
          <w:bCs/>
          <w:lang w:eastAsia="en-US"/>
        </w:rPr>
      </w:pPr>
      <w:r w:rsidRPr="00F858A2">
        <w:rPr>
          <w:rFonts w:ascii="Arial Narrow" w:eastAsiaTheme="minorHAnsi" w:hAnsi="Arial Narrow" w:cstheme="minorHAnsi"/>
          <w:lang w:eastAsia="en-US"/>
        </w:rPr>
        <w:t xml:space="preserve">3) </w:t>
      </w:r>
      <w:r w:rsidRPr="00F858A2">
        <w:rPr>
          <w:rFonts w:ascii="Arial Narrow" w:eastAsiaTheme="minorHAnsi" w:hAnsi="Arial Narrow" w:cstheme="minorHAnsi"/>
          <w:b/>
          <w:bCs/>
          <w:lang w:eastAsia="en-US"/>
        </w:rPr>
        <w:t>ο Πρόεδρος του Τμήματος και</w:t>
      </w:r>
    </w:p>
    <w:p w14:paraId="51FDE44F" w14:textId="77777777" w:rsidR="002C6354" w:rsidRPr="00F858A2" w:rsidRDefault="002C6354" w:rsidP="00F858A2">
      <w:pPr>
        <w:pStyle w:val="rtejustify"/>
        <w:shd w:val="clear" w:color="auto" w:fill="FFFFFF"/>
        <w:spacing w:before="0" w:beforeAutospacing="0" w:after="0" w:afterAutospacing="0" w:line="360" w:lineRule="auto"/>
        <w:ind w:left="57"/>
        <w:jc w:val="both"/>
        <w:rPr>
          <w:rFonts w:ascii="Arial Narrow" w:eastAsiaTheme="minorHAnsi" w:hAnsi="Arial Narrow" w:cstheme="minorHAnsi"/>
          <w:lang w:eastAsia="en-US"/>
        </w:rPr>
      </w:pPr>
      <w:r w:rsidRPr="00F858A2">
        <w:rPr>
          <w:rFonts w:ascii="Arial Narrow" w:eastAsiaTheme="minorHAnsi" w:hAnsi="Arial Narrow" w:cstheme="minorHAnsi"/>
          <w:lang w:eastAsia="en-US"/>
        </w:rPr>
        <w:t xml:space="preserve">4) </w:t>
      </w:r>
      <w:r w:rsidRPr="00F858A2">
        <w:rPr>
          <w:rFonts w:ascii="Arial Narrow" w:eastAsiaTheme="minorHAnsi" w:hAnsi="Arial Narrow" w:cstheme="minorHAnsi"/>
          <w:b/>
          <w:bCs/>
          <w:lang w:eastAsia="en-US"/>
        </w:rPr>
        <w:t>ο Αναπληρωτής Πρόεδρος</w:t>
      </w:r>
      <w:r w:rsidRPr="00F858A2">
        <w:rPr>
          <w:rFonts w:ascii="Arial Narrow" w:eastAsiaTheme="minorHAnsi" w:hAnsi="Arial Narrow" w:cstheme="minorHAnsi"/>
          <w:lang w:eastAsia="en-US"/>
        </w:rPr>
        <w:t>.</w:t>
      </w:r>
      <w:r w:rsidRPr="00F858A2">
        <w:rPr>
          <w:rFonts w:ascii="Arial Narrow" w:eastAsiaTheme="minorHAnsi" w:hAnsi="Arial Narrow" w:cstheme="minorHAnsi"/>
          <w:lang w:eastAsia="en-US"/>
        </w:rPr>
        <w:cr/>
      </w:r>
    </w:p>
    <w:p w14:paraId="142C79FA" w14:textId="4DAF3A78" w:rsidR="002C6354" w:rsidRPr="00F858A2" w:rsidRDefault="002C6354" w:rsidP="00F858A2">
      <w:pPr>
        <w:spacing w:after="0" w:line="360" w:lineRule="auto"/>
        <w:ind w:left="57"/>
        <w:rPr>
          <w:rFonts w:ascii="Arial Narrow" w:hAnsi="Arial Narrow" w:cstheme="minorHAnsi"/>
          <w:sz w:val="24"/>
          <w:szCs w:val="24"/>
        </w:rPr>
      </w:pPr>
    </w:p>
    <w:p w14:paraId="62D02CA4" w14:textId="77777777" w:rsidR="002C6354" w:rsidRPr="00F858A2" w:rsidRDefault="002C6354" w:rsidP="00F858A2">
      <w:pPr>
        <w:spacing w:after="0" w:line="360" w:lineRule="auto"/>
        <w:ind w:left="57"/>
        <w:rPr>
          <w:rFonts w:ascii="Arial Narrow" w:hAnsi="Arial Narrow" w:cstheme="minorHAnsi"/>
          <w:sz w:val="24"/>
          <w:szCs w:val="24"/>
        </w:rPr>
      </w:pPr>
    </w:p>
    <w:p w14:paraId="674D75B4" w14:textId="17B6486E" w:rsidR="002C6354" w:rsidRPr="00F858A2" w:rsidRDefault="00B3026E" w:rsidP="00F858A2">
      <w:pPr>
        <w:spacing w:after="0" w:line="360" w:lineRule="auto"/>
        <w:ind w:left="57"/>
        <w:jc w:val="center"/>
        <w:rPr>
          <w:rFonts w:ascii="Arial Narrow" w:hAnsi="Arial Narrow" w:cstheme="minorHAnsi"/>
          <w:b/>
          <w:bCs/>
          <w:sz w:val="24"/>
          <w:szCs w:val="24"/>
        </w:rPr>
      </w:pPr>
      <w:r w:rsidRPr="00B3026E">
        <w:rPr>
          <w:rFonts w:ascii="Arial Narrow" w:hAnsi="Arial Narrow" w:cstheme="minorHAnsi"/>
          <w:b/>
          <w:sz w:val="24"/>
          <w:szCs w:val="24"/>
        </w:rPr>
        <w:t>ΔΠΜΣ</w:t>
      </w:r>
      <w:r w:rsidRPr="00F858A2">
        <w:rPr>
          <w:rFonts w:ascii="Arial Narrow" w:hAnsi="Arial Narrow" w:cstheme="minorHAnsi"/>
          <w:b/>
          <w:bCs/>
          <w:sz w:val="24"/>
          <w:szCs w:val="24"/>
        </w:rPr>
        <w:t xml:space="preserve"> </w:t>
      </w:r>
      <w:r w:rsidR="00D53AD9" w:rsidRPr="00D53AD9">
        <w:rPr>
          <w:rFonts w:ascii="Arial Narrow" w:hAnsi="Arial Narrow" w:cstheme="minorHAnsi"/>
          <w:b/>
          <w:bCs/>
          <w:sz w:val="24"/>
          <w:szCs w:val="24"/>
        </w:rPr>
        <w:t>ΕΦΑΡΜΟΣΜΕΝΗ ΓΕΡΟΝΤΟΛΟΓΙΑ ΚΑΙ ΓΗΡΙΑΤΡΙΚΗ</w:t>
      </w:r>
    </w:p>
    <w:p w14:paraId="21A96A56" w14:textId="77777777" w:rsidR="002C6354" w:rsidRPr="00F858A2" w:rsidRDefault="002C6354" w:rsidP="00F858A2">
      <w:pPr>
        <w:spacing w:after="0" w:line="360" w:lineRule="auto"/>
        <w:ind w:left="57"/>
        <w:jc w:val="center"/>
        <w:rPr>
          <w:rFonts w:ascii="Arial Narrow" w:hAnsi="Arial Narrow" w:cstheme="minorHAnsi"/>
          <w:sz w:val="24"/>
          <w:szCs w:val="24"/>
        </w:rPr>
      </w:pPr>
    </w:p>
    <w:p w14:paraId="7B6126F3" w14:textId="23144E4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Το Τμήμα Ιατρικής της Σχολής Επιστημών Υγείας οργανώνει και λειτουργεί Πρόγραμμα Μεταπτυχιακών Σπουδών (στο εξής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με τίτλο: «</w:t>
      </w:r>
      <w:r w:rsidR="00D53AD9" w:rsidRPr="00D53AD9">
        <w:rPr>
          <w:rFonts w:ascii="Arial Narrow" w:hAnsi="Arial Narrow" w:cstheme="minorHAnsi"/>
          <w:sz w:val="24"/>
          <w:szCs w:val="24"/>
        </w:rPr>
        <w:t>ΕΦΑΡΜΟΣΜΕΝΗ ΓΕΡΟΝΤΟΛΟΓΙΑ ΚΑΙ ΓΗΡΙΑΤΡΙΚΗ</w:t>
      </w:r>
      <w:r w:rsidRPr="00F858A2">
        <w:rPr>
          <w:rFonts w:ascii="Arial Narrow" w:hAnsi="Arial Narrow" w:cstheme="minorHAnsi"/>
          <w:sz w:val="24"/>
          <w:szCs w:val="24"/>
        </w:rPr>
        <w:t xml:space="preserve">». </w:t>
      </w:r>
    </w:p>
    <w:p w14:paraId="592043F1" w14:textId="1578DC08" w:rsidR="002C6354" w:rsidRPr="00F858A2" w:rsidRDefault="00356495" w:rsidP="00F858A2">
      <w:pPr>
        <w:pStyle w:val="a6"/>
        <w:tabs>
          <w:tab w:val="left" w:pos="2268"/>
        </w:tabs>
        <w:spacing w:line="360" w:lineRule="auto"/>
        <w:ind w:left="57" w:firstLine="0"/>
        <w:jc w:val="both"/>
        <w:rPr>
          <w:rFonts w:ascii="Arial Narrow" w:hAnsi="Arial Narrow" w:cstheme="minorHAnsi"/>
        </w:rPr>
      </w:pPr>
      <w:r w:rsidRPr="00F858A2">
        <w:rPr>
          <w:rFonts w:ascii="Arial Narrow" w:hAnsi="Arial Narrow" w:cstheme="minorHAnsi"/>
          <w:b/>
          <w:bCs/>
        </w:rPr>
        <w:t>Αντικείμενο</w:t>
      </w:r>
      <w:r w:rsidRPr="00F858A2">
        <w:rPr>
          <w:rFonts w:ascii="Arial Narrow" w:hAnsi="Arial Narrow" w:cstheme="minorHAnsi"/>
        </w:rPr>
        <w:t xml:space="preserve"> του Προγράμματος Μεταπτυχιακών Σπουδών </w:t>
      </w:r>
      <w:r w:rsidRPr="00F858A2">
        <w:rPr>
          <w:rFonts w:ascii="Arial Narrow" w:hAnsi="Arial Narrow" w:cstheme="minorHAnsi"/>
          <w:b/>
          <w:bCs/>
          <w:lang w:bidi="el-GR"/>
        </w:rPr>
        <w:t>«</w:t>
      </w:r>
      <w:r w:rsidR="00D53AD9" w:rsidRPr="00D53AD9">
        <w:rPr>
          <w:rFonts w:ascii="Arial Narrow" w:hAnsi="Arial Narrow" w:cstheme="minorHAnsi"/>
          <w:b/>
          <w:bCs/>
          <w:lang w:bidi="el-GR"/>
        </w:rPr>
        <w:t>ΕΦΑΡΜΟΣΜΕΝΗ ΓΕΡΟΝΤΟΛΟΓΙΑ ΚΑΙ ΓΗΡΙΑΤΡΙΚΗ</w:t>
      </w:r>
      <w:r w:rsidR="00D53AD9">
        <w:rPr>
          <w:rFonts w:ascii="Arial Narrow" w:hAnsi="Arial Narrow" w:cstheme="minorHAnsi"/>
          <w:b/>
          <w:bCs/>
          <w:lang w:bidi="el-GR"/>
        </w:rPr>
        <w:t>»</w:t>
      </w:r>
      <w:r w:rsidRPr="00F858A2">
        <w:rPr>
          <w:rFonts w:ascii="Arial Narrow" w:hAnsi="Arial Narrow" w:cstheme="minorHAnsi"/>
          <w:b/>
          <w:bCs/>
          <w:lang w:bidi="el-GR"/>
        </w:rPr>
        <w:t xml:space="preserve"> </w:t>
      </w:r>
      <w:r w:rsidRPr="00F858A2">
        <w:rPr>
          <w:rFonts w:ascii="Arial Narrow" w:hAnsi="Arial Narrow" w:cstheme="minorHAnsi"/>
          <w:bCs/>
          <w:lang w:bidi="el-GR"/>
        </w:rPr>
        <w:t>είναι η μεταπτυχιακή διδασκαλία, έρευνα, κατάρτιση και εξειδίκευση νέου επιστημονικού δυναμικού στις Επιστήμες Υγείας και Περιβάλλοντος. Ιδιαίτερη έμφαση δίνεται στην απόκτηση γνώσεων και ικανοτήτων σε θέματα βασικής και εφαρμοσμένης εργαστηριακής και κλινικής έρευνας.</w:t>
      </w:r>
      <w:r w:rsidRPr="00F858A2">
        <w:rPr>
          <w:rFonts w:ascii="Arial Narrow" w:hAnsi="Arial Narrow"/>
        </w:rPr>
        <w:t xml:space="preserve"> </w:t>
      </w:r>
      <w:r w:rsidRPr="00F858A2">
        <w:rPr>
          <w:rFonts w:ascii="Arial Narrow" w:hAnsi="Arial Narrow" w:cstheme="minorHAnsi"/>
          <w:bCs/>
          <w:lang w:bidi="el-GR"/>
        </w:rPr>
        <w:t xml:space="preserve">2. </w:t>
      </w:r>
      <w:r w:rsidR="00D53AD9" w:rsidRPr="00D53AD9">
        <w:rPr>
          <w:rFonts w:ascii="Arial Narrow" w:hAnsi="Arial Narrow" w:cstheme="minorHAnsi"/>
          <w:bCs/>
          <w:lang w:bidi="el-GR"/>
        </w:rPr>
        <w:t xml:space="preserve">     Ειδικότερο γνωστικό αντικείμενο του ΔΠΜΣ είναι η μελέτη της γηριατρικής ιατρικής για την πρόληψη, την διάγνωση και τη θεραπεία ασθενειών που βιώνουν οι μεγάλοι ενήλικες. Η μελέτη αυτή αποτελεί θεμέλιο λίθο στην κατανόηση και αποσαφήνιση ενός ευρύ φάσματος καταστάσεων κινδύνου για την υγεία της τρίτης και τέταρτης ηλικίας, συμπεριλαμβανομένου το παραλήρημα, τη σύγχυση ή τις επαναλαμβανόμενες διανοητικές διαταραχές, την άνοια, την μείωση της μνήμης ή της κρίσης, την αδυναμία ελέγχου της σωματικής αποβολής και τις πιθανές αρνητικές αλληλεπιδράσεις μεταξύ φαρμάκων. Οι περισσότερες νόσοι της σύγχρονης κοινωνίας είναι πολυπαραγοντικής αιτιολογίας.  </w:t>
      </w:r>
    </w:p>
    <w:p w14:paraId="15054925" w14:textId="6C71FC31" w:rsidR="00356495" w:rsidRDefault="00356495" w:rsidP="00D53AD9">
      <w:pPr>
        <w:pStyle w:val="a6"/>
        <w:tabs>
          <w:tab w:val="left" w:pos="2268"/>
        </w:tabs>
        <w:spacing w:line="360" w:lineRule="auto"/>
        <w:ind w:left="57" w:firstLine="0"/>
        <w:jc w:val="both"/>
        <w:rPr>
          <w:rFonts w:ascii="Arial Narrow" w:eastAsia="Times New Roman" w:hAnsi="Arial Narrow" w:cs="Calibri"/>
          <w:spacing w:val="1"/>
        </w:rPr>
      </w:pPr>
      <w:r w:rsidRPr="00F858A2">
        <w:rPr>
          <w:rFonts w:ascii="Arial Narrow" w:hAnsi="Arial Narrow" w:cstheme="minorHAnsi"/>
          <w:b/>
        </w:rPr>
        <w:t>Ο</w:t>
      </w:r>
      <w:r w:rsidRPr="00F858A2">
        <w:rPr>
          <w:rFonts w:ascii="Arial Narrow" w:hAnsi="Arial Narrow" w:cstheme="minorHAnsi"/>
          <w:b/>
          <w:spacing w:val="1"/>
        </w:rPr>
        <w:t xml:space="preserve"> </w:t>
      </w:r>
      <w:r w:rsidRPr="00F858A2">
        <w:rPr>
          <w:rFonts w:ascii="Arial Narrow" w:hAnsi="Arial Narrow" w:cstheme="minorHAnsi"/>
          <w:b/>
        </w:rPr>
        <w:t>γενικός</w:t>
      </w:r>
      <w:r w:rsidRPr="00F858A2">
        <w:rPr>
          <w:rFonts w:ascii="Arial Narrow" w:hAnsi="Arial Narrow" w:cstheme="minorHAnsi"/>
          <w:b/>
          <w:spacing w:val="1"/>
        </w:rPr>
        <w:t xml:space="preserve"> </w:t>
      </w:r>
      <w:r w:rsidRPr="00F858A2">
        <w:rPr>
          <w:rFonts w:ascii="Arial Narrow" w:hAnsi="Arial Narrow" w:cstheme="minorHAnsi"/>
          <w:b/>
        </w:rPr>
        <w:t>σκοπός</w:t>
      </w:r>
      <w:r w:rsidRPr="00F858A2">
        <w:rPr>
          <w:rFonts w:ascii="Arial Narrow" w:hAnsi="Arial Narrow" w:cstheme="minorHAnsi"/>
          <w:b/>
          <w:spacing w:val="1"/>
        </w:rPr>
        <w:t xml:space="preserve"> </w:t>
      </w:r>
      <w:r w:rsidRPr="00F858A2">
        <w:rPr>
          <w:rFonts w:ascii="Arial Narrow" w:hAnsi="Arial Narrow" w:cstheme="minorHAnsi"/>
        </w:rPr>
        <w:t>λειτουργίας</w:t>
      </w:r>
      <w:r w:rsidRPr="00F858A2">
        <w:rPr>
          <w:rFonts w:ascii="Arial Narrow" w:hAnsi="Arial Narrow" w:cstheme="minorHAnsi"/>
          <w:spacing w:val="1"/>
        </w:rPr>
        <w:t xml:space="preserve"> </w:t>
      </w:r>
      <w:r w:rsidRPr="00F858A2">
        <w:rPr>
          <w:rFonts w:ascii="Arial Narrow" w:hAnsi="Arial Narrow" w:cstheme="minorHAnsi"/>
        </w:rPr>
        <w:t>του</w:t>
      </w:r>
      <w:r w:rsidRPr="00F858A2">
        <w:rPr>
          <w:rFonts w:ascii="Arial Narrow" w:hAnsi="Arial Narrow" w:cstheme="minorHAnsi"/>
          <w:spacing w:val="1"/>
        </w:rPr>
        <w:t xml:space="preserve"> </w:t>
      </w:r>
      <w:r w:rsidRPr="00F858A2">
        <w:rPr>
          <w:rFonts w:ascii="Arial Narrow" w:hAnsi="Arial Narrow" w:cstheme="minorHAnsi"/>
        </w:rPr>
        <w:t>μεταπτυχιακού</w:t>
      </w:r>
      <w:r w:rsidRPr="00F858A2">
        <w:rPr>
          <w:rFonts w:ascii="Arial Narrow" w:hAnsi="Arial Narrow" w:cstheme="minorHAnsi"/>
          <w:spacing w:val="1"/>
        </w:rPr>
        <w:t xml:space="preserve"> </w:t>
      </w:r>
      <w:r w:rsidRPr="00F858A2">
        <w:rPr>
          <w:rFonts w:ascii="Arial Narrow" w:hAnsi="Arial Narrow" w:cstheme="minorHAnsi"/>
        </w:rPr>
        <w:t>προγράμματος</w:t>
      </w:r>
      <w:r w:rsidRPr="00F858A2">
        <w:rPr>
          <w:rFonts w:ascii="Arial Narrow" w:hAnsi="Arial Narrow" w:cstheme="minorHAnsi"/>
          <w:spacing w:val="1"/>
        </w:rPr>
        <w:t xml:space="preserve"> </w:t>
      </w:r>
      <w:r w:rsidRPr="00F858A2">
        <w:rPr>
          <w:rFonts w:ascii="Arial Narrow" w:hAnsi="Arial Narrow" w:cstheme="minorHAnsi"/>
        </w:rPr>
        <w:t xml:space="preserve">είναι </w:t>
      </w:r>
      <w:r w:rsidR="00D53AD9">
        <w:rPr>
          <w:rFonts w:ascii="Arial Narrow" w:eastAsia="Times New Roman" w:hAnsi="Arial Narrow" w:cs="Calibri"/>
          <w:spacing w:val="1"/>
        </w:rPr>
        <w:t xml:space="preserve">η κατάρτιση </w:t>
      </w:r>
      <w:r w:rsidR="00D53AD9" w:rsidRPr="00D53AD9">
        <w:rPr>
          <w:rFonts w:ascii="Arial Narrow" w:eastAsia="Times New Roman" w:hAnsi="Arial Narrow" w:cs="Calibri"/>
          <w:spacing w:val="1"/>
        </w:rPr>
        <w:t xml:space="preserve">σε θέματα αναγνώρισης και εξέτασης των πολυπαραγοντικών συνιστωσών, όπως η παθοφυσιολογία της γήρανσης, η συννοσηρότητα και η ευθραυστότητα μεγάλων ενηλίκων, χειρουργικών επιπλοκών ασθενών, ψυχιατρικών και διατροφικών μεταβολών, καθώς και την αντιμετώπιση ιδιαιτέρων καταστάσεων ως προς τη φροντίδα μεγάλων ενηλίκων. Παράλληλα, μελετώνται αντικείμενα που εστιάζουν στις συναισθηματικές ανάγκες των μεγάλων ενηλίκων, όπως η κοινωνική φροντίδα, η πρόνοια και η ψυχική τους υγεία. Γίνεται αντιληπτή η απαίτηση </w:t>
      </w:r>
      <w:r w:rsidR="00D53AD9" w:rsidRPr="00D53AD9">
        <w:rPr>
          <w:rFonts w:ascii="Arial Narrow" w:eastAsia="Times New Roman" w:hAnsi="Arial Narrow" w:cs="Calibri"/>
          <w:spacing w:val="1"/>
        </w:rPr>
        <w:lastRenderedPageBreak/>
        <w:t>διεπιστημονικής προσέγγισης του θέματος και η αναγκαιότητα απόκτησης γνώσεων βασισμένη στις θεμελιώδεις αρχές της γηριατρικής παθολογίας, φαρμακολογίας, ανοσολογίας, βιοχημείας, ψυχικής υγείας, αποκατάστασης, κοινωνικής μέριμνας, γεροντολογίας.</w:t>
      </w:r>
    </w:p>
    <w:p w14:paraId="6135287A" w14:textId="77777777" w:rsidR="00D53AD9" w:rsidRPr="00F858A2" w:rsidRDefault="00D53AD9" w:rsidP="00D53AD9">
      <w:pPr>
        <w:pStyle w:val="a6"/>
        <w:tabs>
          <w:tab w:val="left" w:pos="2268"/>
        </w:tabs>
        <w:spacing w:line="360" w:lineRule="auto"/>
        <w:ind w:left="57" w:firstLine="0"/>
        <w:jc w:val="both"/>
        <w:rPr>
          <w:rFonts w:ascii="Arial Narrow" w:hAnsi="Arial Narrow" w:cstheme="minorHAnsi"/>
        </w:rPr>
      </w:pPr>
    </w:p>
    <w:p w14:paraId="1DFC2D8E" w14:textId="77777777" w:rsidR="00356495" w:rsidRPr="00F858A2" w:rsidRDefault="00356495" w:rsidP="00F858A2">
      <w:pPr>
        <w:tabs>
          <w:tab w:val="left" w:pos="2268"/>
        </w:tab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Κατευθυντήριες αρχές του ΔΠΜΣ αποτελούν αφενός μεν η εξασφάλιση στους μεταπτυχιακούς φοιτητές σταθερών επιστημονικών θεμελίων, σύγχρονων γνώσεων και κατάλληλων ερευνητικών μεθόδων και αρχών, τέτοιων που θα τους καταστήσουν ικανούς για συνεχή εκπαίδευση και βελτίωση της καθημερινής κλινικής πράξης, αφετέρου δε η καλλιέργεια σε αυτούς πρακτικών δεξιοτήτων που απαιτούνται για μια υπεύθυνη και ολοκληρωμένη επιστημονική και επαγγελματική δραστηριότητα. </w:t>
      </w:r>
    </w:p>
    <w:p w14:paraId="6E6C7434" w14:textId="367685C4" w:rsidR="00356495" w:rsidRPr="00F858A2" w:rsidRDefault="00356495" w:rsidP="00F858A2">
      <w:pPr>
        <w:tabs>
          <w:tab w:val="left" w:pos="2268"/>
        </w:tab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ab/>
        <w:t>Υποχρέωση όλων των συντελεστών λειτουργίας του ΔΠΜΣ είναι η διασφάλιση της ποιότητας και της συνεχούς βελτίωσης λειτουργίας του προγράμματος, της εκπαιδευτικής και ερευνητικής διαδικασίας, καθώς και η προώθηση συνεργασιών με συναφή Προγράμματα και Κέντρα του εσωτερικού και του εξωτερικού.</w:t>
      </w:r>
    </w:p>
    <w:p w14:paraId="7BF66F24" w14:textId="77777777" w:rsidR="00356495" w:rsidRPr="00F858A2" w:rsidRDefault="00356495" w:rsidP="00F858A2">
      <w:pPr>
        <w:tabs>
          <w:tab w:val="left" w:pos="2268"/>
        </w:tabs>
        <w:spacing w:after="0" w:line="360" w:lineRule="auto"/>
        <w:ind w:left="57"/>
        <w:jc w:val="both"/>
        <w:rPr>
          <w:rFonts w:ascii="Arial Narrow" w:hAnsi="Arial Narrow" w:cstheme="minorHAnsi"/>
          <w:sz w:val="24"/>
          <w:szCs w:val="24"/>
        </w:rPr>
      </w:pPr>
    </w:p>
    <w:p w14:paraId="1C9E601D" w14:textId="714C5451" w:rsidR="00D14A4C" w:rsidRPr="00381A95" w:rsidRDefault="00D14A4C" w:rsidP="00D53AD9">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
          <w:bCs/>
          <w:color w:val="000000" w:themeColor="text1"/>
          <w:sz w:val="24"/>
          <w:szCs w:val="24"/>
        </w:rPr>
        <w:t>Τα μαθησιακά αποτελέσματα και τα προσόντα</w:t>
      </w:r>
      <w:r w:rsidRPr="00381A95">
        <w:rPr>
          <w:rFonts w:ascii="Arial Narrow" w:hAnsi="Arial Narrow" w:cstheme="minorHAnsi"/>
          <w:bCs/>
          <w:color w:val="000000" w:themeColor="text1"/>
          <w:sz w:val="24"/>
          <w:szCs w:val="24"/>
        </w:rPr>
        <w:t xml:space="preserve"> </w:t>
      </w:r>
    </w:p>
    <w:p w14:paraId="02DA093D"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xml:space="preserve">            . Συγκριμένα, οι φοιτητές μετά την ολοκλήρωση των μεταπτυχιακών σπουδών τους θα διαθέτουν</w:t>
      </w:r>
    </w:p>
    <w:p w14:paraId="01A10E54" w14:textId="184B913A"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υψηλού επιστημονικού επιπέδου θεωρητική και πρακτική κατάρτιση</w:t>
      </w:r>
    </w:p>
    <w:p w14:paraId="1AAF6398" w14:textId="2DDE59FA"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ab/>
      </w:r>
      <w:r w:rsidR="00D53AD9">
        <w:rPr>
          <w:rFonts w:ascii="Arial Narrow" w:hAnsi="Arial Narrow" w:cstheme="minorHAnsi"/>
          <w:bCs/>
          <w:color w:val="000000" w:themeColor="text1"/>
          <w:sz w:val="24"/>
          <w:szCs w:val="24"/>
        </w:rPr>
        <w:t>Θ</w:t>
      </w:r>
      <w:r w:rsidRPr="00381A95">
        <w:rPr>
          <w:rFonts w:ascii="Arial Narrow" w:hAnsi="Arial Narrow" w:cstheme="minorHAnsi"/>
          <w:bCs/>
          <w:color w:val="000000" w:themeColor="text1"/>
          <w:sz w:val="24"/>
          <w:szCs w:val="24"/>
        </w:rPr>
        <w:t xml:space="preserve">α κατασκευάζουν ορθά ερωτηματολόγια και να εξάγουν τα σωστά επιστημονικά συμπεράσματα. </w:t>
      </w:r>
    </w:p>
    <w:p w14:paraId="558C75BC" w14:textId="1F10A49B"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t xml:space="preserve">  </w:t>
      </w:r>
      <w:r w:rsidR="00D53AD9">
        <w:rPr>
          <w:rFonts w:ascii="Arial Narrow" w:hAnsi="Arial Narrow" w:cstheme="minorHAnsi"/>
          <w:bCs/>
          <w:color w:val="000000" w:themeColor="text1"/>
          <w:sz w:val="24"/>
          <w:szCs w:val="24"/>
        </w:rPr>
        <w:t>Θ</w:t>
      </w:r>
      <w:r w:rsidRPr="00381A95">
        <w:rPr>
          <w:rFonts w:ascii="Arial Narrow" w:hAnsi="Arial Narrow" w:cstheme="minorHAnsi"/>
          <w:bCs/>
          <w:color w:val="000000" w:themeColor="text1"/>
          <w:sz w:val="24"/>
          <w:szCs w:val="24"/>
        </w:rPr>
        <w:t xml:space="preserve">α </w:t>
      </w:r>
      <w:r w:rsidR="00D53AD9" w:rsidRPr="00381A95">
        <w:rPr>
          <w:rFonts w:ascii="Arial Narrow" w:hAnsi="Arial Narrow" w:cstheme="minorHAnsi"/>
          <w:bCs/>
          <w:color w:val="000000" w:themeColor="text1"/>
          <w:sz w:val="24"/>
          <w:szCs w:val="24"/>
        </w:rPr>
        <w:t>αναπτύσσουν</w:t>
      </w:r>
      <w:r w:rsidRPr="00381A95">
        <w:rPr>
          <w:rFonts w:ascii="Arial Narrow" w:hAnsi="Arial Narrow" w:cstheme="minorHAnsi"/>
          <w:bCs/>
          <w:color w:val="000000" w:themeColor="text1"/>
          <w:sz w:val="24"/>
          <w:szCs w:val="24"/>
        </w:rPr>
        <w:t xml:space="preserve">  κριτικές και ερευνητικές δεξιότητες που απαιτούνται για σπουδές διδακτορικού επιπέδου.</w:t>
      </w:r>
    </w:p>
    <w:p w14:paraId="088D8ADE" w14:textId="5E90978F"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t xml:space="preserve">  </w:t>
      </w:r>
      <w:r w:rsidR="00D53AD9">
        <w:rPr>
          <w:rFonts w:ascii="Arial Narrow" w:hAnsi="Arial Narrow" w:cstheme="minorHAnsi"/>
          <w:bCs/>
          <w:color w:val="000000" w:themeColor="text1"/>
          <w:sz w:val="24"/>
          <w:szCs w:val="24"/>
        </w:rPr>
        <w:t>Θα έχουν αποκτήσει γνώσεις</w:t>
      </w:r>
      <w:r w:rsidRPr="00381A95">
        <w:rPr>
          <w:rFonts w:ascii="Arial Narrow" w:hAnsi="Arial Narrow" w:cstheme="minorHAnsi"/>
          <w:bCs/>
          <w:color w:val="000000" w:themeColor="text1"/>
          <w:sz w:val="24"/>
          <w:szCs w:val="24"/>
        </w:rPr>
        <w:t xml:space="preserve"> και </w:t>
      </w:r>
      <w:r w:rsidR="00D53AD9">
        <w:rPr>
          <w:rFonts w:ascii="Arial Narrow" w:hAnsi="Arial Narrow" w:cstheme="minorHAnsi"/>
          <w:bCs/>
          <w:color w:val="000000" w:themeColor="text1"/>
          <w:sz w:val="24"/>
          <w:szCs w:val="24"/>
        </w:rPr>
        <w:t>δεξιότητες</w:t>
      </w:r>
      <w:r w:rsidRPr="00381A95">
        <w:rPr>
          <w:rFonts w:ascii="Arial Narrow" w:hAnsi="Arial Narrow" w:cstheme="minorHAnsi"/>
          <w:bCs/>
          <w:color w:val="000000" w:themeColor="text1"/>
          <w:sz w:val="24"/>
          <w:szCs w:val="24"/>
        </w:rPr>
        <w:t xml:space="preserve"> για μια επιτυχή σταδιοδρομία στον ιδιωτικό, δημόσιο και ακαδημαϊκό τομέα.</w:t>
      </w:r>
    </w:p>
    <w:p w14:paraId="39151CF9"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r>
    </w:p>
    <w:p w14:paraId="7A054A61"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Επιπλέον της βασικής γνώσης της επιστήμης οι μεταπτυχιακοί φοιτητές αποκτούν</w:t>
      </w:r>
    </w:p>
    <w:p w14:paraId="380367D8"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t xml:space="preserve">την ικανότητα: 1) να εφαρμόζουν τη γνώση στην πράξη, 2) να αναζητούν, αναλύουν και συνθέτουν δεδομένα και πληροφορίες, κάνοντας χρήση της κατάλληλης τεχνολογίας,  να εργάζονται αυτόνομα ή σε ομάδα ή/και διεπιστημονικό περιβάλλον, 4) να προσαρμόζονται σε νέες καταστάσεις και να παίρνουν αποφάσεις, 5)  να παράγουν νέες ιδέες και επιστημονική γνώση, 6) να επιδεικνύουν υπευθυνότητα, 7) να </w:t>
      </w:r>
      <w:r w:rsidRPr="00381A95">
        <w:rPr>
          <w:rFonts w:ascii="Arial Narrow" w:hAnsi="Arial Narrow" w:cstheme="minorHAnsi"/>
          <w:bCs/>
          <w:color w:val="000000" w:themeColor="text1"/>
          <w:sz w:val="24"/>
          <w:szCs w:val="24"/>
        </w:rPr>
        <w:lastRenderedPageBreak/>
        <w:t>αναπτύσσουν κριτική ικανότητα και 8) να προάγουν την ελεύθερη, παραγωγική και επαγωγική σκέψη.</w:t>
      </w:r>
    </w:p>
    <w:p w14:paraId="75B3A601"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t xml:space="preserve"> Να εκπονούν έρευνα και συγγραφή ακαδημαϊκού έργου με δυνατότητα ανάλυσης, σύνθεσης και ερμηνείας πληροφοριών. : </w:t>
      </w:r>
    </w:p>
    <w:p w14:paraId="07F45AB8"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t>•</w:t>
      </w:r>
      <w:r w:rsidRPr="00381A95">
        <w:rPr>
          <w:rFonts w:ascii="Arial Narrow" w:hAnsi="Arial Narrow" w:cstheme="minorHAnsi"/>
          <w:bCs/>
          <w:color w:val="000000" w:themeColor="text1"/>
          <w:sz w:val="24"/>
          <w:szCs w:val="24"/>
        </w:rPr>
        <w:tab/>
        <w:t>Να κατανοούν στατιστικές μελέτες.</w:t>
      </w:r>
    </w:p>
    <w:p w14:paraId="4448FD1D" w14:textId="77777777"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w:t>
      </w:r>
      <w:r w:rsidRPr="00381A95">
        <w:rPr>
          <w:rFonts w:ascii="Arial Narrow" w:hAnsi="Arial Narrow" w:cstheme="minorHAnsi"/>
          <w:bCs/>
          <w:color w:val="000000" w:themeColor="text1"/>
          <w:sz w:val="24"/>
          <w:szCs w:val="24"/>
        </w:rPr>
        <w:tab/>
        <w:t xml:space="preserve">Με  βάση τα παραπάνω, τα προσδοκώμενα μαθησιακά αποτελέσματα του ΔΠΜΣ με βάση το Ευρωπαϊκό και το Εθνικό Πλαίσιο προσόντων είναι: </w:t>
      </w:r>
    </w:p>
    <w:p w14:paraId="39CABBC6" w14:textId="77777777" w:rsidR="00D53AD9"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xml:space="preserve">Γνώσεις </w:t>
      </w:r>
    </w:p>
    <w:p w14:paraId="3F232B2F" w14:textId="6C1341A8"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xml:space="preserve">Διαθέτει εξειδικευμένες γνώσεις, μερικές από τις οποίες είναι γνώσεις αιχμής σε ένα πεδίο εργασίας ή σπουδής και αποτελούν τη βάση για πρωτότυπη σκέψη. Διαθέτει κριτική επίγνωση των ζητημάτων γνώσης σε ένα πεδίο και στη διασύνδεσή του με διαφορετικά πεδία. </w:t>
      </w:r>
    </w:p>
    <w:p w14:paraId="590F8CD3" w14:textId="77777777" w:rsidR="00D53AD9"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xml:space="preserve">Δεξιότητες </w:t>
      </w:r>
    </w:p>
    <w:p w14:paraId="433C8842" w14:textId="31926A94"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xml:space="preserve">Κατέχει εξειδικευμένες δεξιότητες επίλυσης προβλημάτων, οι οποίες απαιτούνται στην έρευνα ή/και στην καινοτομία προκειμένου να αναπτυχθούν νέες γνώσεις και διαδικασίες και να ενσωματωθούν γνώσεις από διαφορετικά πεδία. </w:t>
      </w:r>
    </w:p>
    <w:p w14:paraId="7317CFDE" w14:textId="77777777" w:rsidR="00D53AD9"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 xml:space="preserve">Ικανότητες  </w:t>
      </w:r>
    </w:p>
    <w:p w14:paraId="0444322F" w14:textId="449A6B6B"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Μπορεί να διαχειρίζεται και να μετασχηματίζει περιβάλλοντα εργασίας ή σπουδής που είναι σύνθετα, απρόβλεπτα και απαιτούν νέες στρατηγικές προσεγγίσεις. Αναλαμβάνει την ευθύνη για τη συνεισφορά στις επαγγελματικές γνώσεις και πρακτικές ή/και για την αξιολόγηση της στρατηγικής απόδοσης ομάδων.</w:t>
      </w:r>
    </w:p>
    <w:p w14:paraId="10A6C972" w14:textId="77777777" w:rsidR="00437DC2" w:rsidRDefault="00437DC2" w:rsidP="00D14A4C">
      <w:pPr>
        <w:tabs>
          <w:tab w:val="left" w:pos="2268"/>
        </w:tabs>
        <w:spacing w:after="0" w:line="360" w:lineRule="auto"/>
        <w:ind w:left="57"/>
        <w:jc w:val="both"/>
        <w:rPr>
          <w:rFonts w:ascii="Arial Narrow" w:hAnsi="Arial Narrow" w:cstheme="minorHAnsi"/>
          <w:bCs/>
          <w:color w:val="000000" w:themeColor="text1"/>
          <w:sz w:val="24"/>
          <w:szCs w:val="24"/>
        </w:rPr>
      </w:pPr>
    </w:p>
    <w:p w14:paraId="5E92CAEE" w14:textId="5C785D79" w:rsidR="00D14A4C" w:rsidRPr="00381A95" w:rsidRDefault="00D14A4C" w:rsidP="00D14A4C">
      <w:pPr>
        <w:tabs>
          <w:tab w:val="left" w:pos="2268"/>
        </w:tabs>
        <w:spacing w:after="0" w:line="360" w:lineRule="auto"/>
        <w:ind w:left="57"/>
        <w:jc w:val="both"/>
        <w:rPr>
          <w:rFonts w:ascii="Arial Narrow" w:hAnsi="Arial Narrow" w:cstheme="minorHAnsi"/>
          <w:bCs/>
          <w:color w:val="000000" w:themeColor="text1"/>
          <w:sz w:val="24"/>
          <w:szCs w:val="24"/>
        </w:rPr>
      </w:pPr>
      <w:r w:rsidRPr="00381A95">
        <w:rPr>
          <w:rFonts w:ascii="Arial Narrow" w:hAnsi="Arial Narrow" w:cstheme="minorHAnsi"/>
          <w:bCs/>
          <w:color w:val="000000" w:themeColor="text1"/>
          <w:sz w:val="24"/>
          <w:szCs w:val="24"/>
        </w:rPr>
        <w:t>Επιστημονικός προσανατολισμός</w:t>
      </w:r>
    </w:p>
    <w:p w14:paraId="6B866F56" w14:textId="597AED6A" w:rsidR="00437DC2" w:rsidRDefault="00437DC2" w:rsidP="00437DC2">
      <w:pPr>
        <w:tabs>
          <w:tab w:val="left" w:pos="2268"/>
        </w:tabs>
        <w:spacing w:after="0" w:line="360" w:lineRule="auto"/>
        <w:ind w:left="57"/>
        <w:jc w:val="both"/>
        <w:rPr>
          <w:rFonts w:ascii="Arial Narrow" w:hAnsi="Arial Narrow" w:cstheme="minorHAnsi"/>
          <w:bCs/>
          <w:color w:val="000000" w:themeColor="text1"/>
          <w:sz w:val="24"/>
          <w:szCs w:val="24"/>
        </w:rPr>
      </w:pPr>
      <w:r w:rsidRPr="00437DC2">
        <w:rPr>
          <w:rFonts w:ascii="Arial Narrow" w:hAnsi="Arial Narrow" w:cstheme="minorHAnsi"/>
          <w:bCs/>
          <w:color w:val="000000" w:themeColor="text1"/>
          <w:sz w:val="24"/>
          <w:szCs w:val="24"/>
        </w:rPr>
        <w:t xml:space="preserve">Το ΔΠΜΣ έχει ως στόχο την καλλιέργεια και την προαγωγή της γνώσης και της έρευνας στα επιστημονικά πεδία της γηριατρικής, της γεροντολογίας καθώς και των κοινωνικών και ψυχολογικών προβλημάτων που προκύπτουν. Ιδιαίτερη έμφαση δίνεται στην πληρέστερη προετοιμασία των φοιτητών για την φροντίδα και περίθαλψη των ανθρώπων αυτών, που αποτελούν ευαίσθητη κοινωνική ομάδα. Οι γνώσεις αυτές θα προσφέρουν στα συστήματα υγείας και στην ευρύτερη κοινωνία, μέσα και τρόπους αντιμετώπισης και διαχείρισης των προβλημάτων. Ο ρυθμός γήρανσης του πληθυσμού είναι πολύ πιο γρήγορος από ό, τι στο παρελθόν. Όλες οι χώρες αντιμετωπίζουν μεγάλες προκλήσεις για να διασφαλίσουν ότι τα συστήματα υγείας και κοινωνικού τους συστήματος είναι έτοιμα να αξιοποιήσουν στο έπακρο τη μεταβολή της δημογραφικής μετατόπισης.  Συνεπώς, η κατάδειξη και γνώση των παραγόντων που επηρεάζουν και πλήτουν την τρίτη και τέταρτη ηλικία, για τη βελτίωση και εξέλιξη της  δημόσιας υγείας, με τεκμηριωμένες προσεγγίσεις που βελτιώνουν τις απώλειες που </w:t>
      </w:r>
      <w:r w:rsidRPr="00437DC2">
        <w:rPr>
          <w:rFonts w:ascii="Arial Narrow" w:hAnsi="Arial Narrow" w:cstheme="minorHAnsi"/>
          <w:bCs/>
          <w:color w:val="000000" w:themeColor="text1"/>
          <w:sz w:val="24"/>
          <w:szCs w:val="24"/>
        </w:rPr>
        <w:lastRenderedPageBreak/>
        <w:t>σχετίζονται με την μεγαλύτερη ηλικία, αποτελεί έναν από τους κυριότερους επιστημονικούς στόχους του ΔΠΜΣ.</w:t>
      </w:r>
    </w:p>
    <w:p w14:paraId="48D723D0" w14:textId="77777777" w:rsidR="00437DC2" w:rsidRDefault="00437DC2" w:rsidP="00F858A2">
      <w:pPr>
        <w:tabs>
          <w:tab w:val="left" w:pos="2268"/>
        </w:tabs>
        <w:spacing w:after="0" w:line="360" w:lineRule="auto"/>
        <w:ind w:left="57"/>
        <w:jc w:val="both"/>
        <w:rPr>
          <w:rFonts w:ascii="Arial Narrow" w:hAnsi="Arial Narrow" w:cstheme="minorHAnsi"/>
          <w:bCs/>
          <w:color w:val="000000" w:themeColor="text1"/>
          <w:sz w:val="24"/>
          <w:szCs w:val="24"/>
        </w:rPr>
      </w:pPr>
    </w:p>
    <w:p w14:paraId="56E1D09B" w14:textId="1F6A3745" w:rsidR="00356495" w:rsidRPr="00F858A2" w:rsidRDefault="00356495" w:rsidP="00F858A2">
      <w:pPr>
        <w:tabs>
          <w:tab w:val="left" w:pos="2268"/>
        </w:tab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Οι</w:t>
      </w:r>
      <w:r w:rsidRPr="00F858A2">
        <w:rPr>
          <w:rFonts w:ascii="Arial Narrow" w:hAnsi="Arial Narrow" w:cstheme="minorHAnsi"/>
          <w:spacing w:val="-3"/>
          <w:sz w:val="24"/>
          <w:szCs w:val="24"/>
        </w:rPr>
        <w:t xml:space="preserve"> </w:t>
      </w:r>
      <w:r w:rsidRPr="00F858A2">
        <w:rPr>
          <w:rFonts w:ascii="Arial Narrow" w:hAnsi="Arial Narrow" w:cstheme="minorHAnsi"/>
          <w:b/>
          <w:sz w:val="24"/>
          <w:szCs w:val="24"/>
        </w:rPr>
        <w:t>γενικότεροι</w:t>
      </w:r>
      <w:r w:rsidRPr="00F858A2">
        <w:rPr>
          <w:rFonts w:ascii="Arial Narrow" w:hAnsi="Arial Narrow" w:cstheme="minorHAnsi"/>
          <w:b/>
          <w:spacing w:val="-2"/>
          <w:sz w:val="24"/>
          <w:szCs w:val="24"/>
        </w:rPr>
        <w:t xml:space="preserve"> </w:t>
      </w:r>
      <w:r w:rsidRPr="00F858A2">
        <w:rPr>
          <w:rFonts w:ascii="Arial Narrow" w:hAnsi="Arial Narrow" w:cstheme="minorHAnsi"/>
          <w:b/>
          <w:sz w:val="24"/>
          <w:szCs w:val="24"/>
        </w:rPr>
        <w:t>στόχοι</w:t>
      </w:r>
      <w:r w:rsidRPr="00F858A2">
        <w:rPr>
          <w:rFonts w:ascii="Arial Narrow" w:hAnsi="Arial Narrow" w:cstheme="minorHAnsi"/>
          <w:b/>
          <w:spacing w:val="-3"/>
          <w:sz w:val="24"/>
          <w:szCs w:val="24"/>
        </w:rPr>
        <w:t xml:space="preserve"> </w:t>
      </w:r>
      <w:r w:rsidRPr="00F858A2">
        <w:rPr>
          <w:rFonts w:ascii="Arial Narrow" w:hAnsi="Arial Narrow" w:cstheme="minorHAnsi"/>
          <w:sz w:val="24"/>
          <w:szCs w:val="24"/>
        </w:rPr>
        <w:t>λειτουργίας</w:t>
      </w:r>
      <w:r w:rsidRPr="00F858A2">
        <w:rPr>
          <w:rFonts w:ascii="Arial Narrow" w:hAnsi="Arial Narrow" w:cstheme="minorHAnsi"/>
          <w:spacing w:val="-2"/>
          <w:sz w:val="24"/>
          <w:szCs w:val="24"/>
        </w:rPr>
        <w:t xml:space="preserve"> </w:t>
      </w:r>
      <w:r w:rsidRPr="00F858A2">
        <w:rPr>
          <w:rFonts w:ascii="Arial Narrow" w:hAnsi="Arial Narrow" w:cstheme="minorHAnsi"/>
          <w:sz w:val="24"/>
          <w:szCs w:val="24"/>
        </w:rPr>
        <w:t>του</w:t>
      </w:r>
      <w:r w:rsidRPr="00F858A2">
        <w:rPr>
          <w:rFonts w:ascii="Arial Narrow" w:hAnsi="Arial Narrow" w:cstheme="minorHAnsi"/>
          <w:spacing w:val="-3"/>
          <w:sz w:val="24"/>
          <w:szCs w:val="24"/>
        </w:rPr>
        <w:t xml:space="preserve"> </w:t>
      </w:r>
      <w:r w:rsidR="00B3026E">
        <w:rPr>
          <w:rFonts w:ascii="Arial Narrow" w:hAnsi="Arial Narrow" w:cstheme="minorHAnsi"/>
          <w:sz w:val="24"/>
          <w:szCs w:val="24"/>
        </w:rPr>
        <w:t>Δ</w:t>
      </w:r>
      <w:r w:rsidR="00B3026E" w:rsidRPr="00F858A2">
        <w:rPr>
          <w:rFonts w:ascii="Arial Narrow" w:hAnsi="Arial Narrow" w:cstheme="minorHAnsi"/>
          <w:sz w:val="24"/>
          <w:szCs w:val="24"/>
        </w:rPr>
        <w:t xml:space="preserve">ΠΜΣ </w:t>
      </w:r>
      <w:r w:rsidRPr="00F858A2">
        <w:rPr>
          <w:rFonts w:ascii="Arial Narrow" w:hAnsi="Arial Narrow" w:cstheme="minorHAnsi"/>
          <w:sz w:val="24"/>
          <w:szCs w:val="24"/>
        </w:rPr>
        <w:t>αποσκοπούν:</w:t>
      </w:r>
    </w:p>
    <w:p w14:paraId="300CA6C5" w14:textId="77777777" w:rsidR="00356495" w:rsidRPr="00F858A2" w:rsidRDefault="00356495" w:rsidP="00F858A2">
      <w:pPr>
        <w:pStyle w:val="a6"/>
        <w:tabs>
          <w:tab w:val="left" w:pos="2268"/>
        </w:tabs>
        <w:spacing w:after="0" w:line="360" w:lineRule="auto"/>
        <w:ind w:left="57" w:firstLine="0"/>
        <w:jc w:val="both"/>
        <w:rPr>
          <w:rFonts w:ascii="Arial Narrow" w:hAnsi="Arial Narrow" w:cstheme="minorHAnsi"/>
        </w:rPr>
      </w:pPr>
      <w:r w:rsidRPr="00F858A2">
        <w:rPr>
          <w:rFonts w:ascii="Arial Narrow" w:hAnsi="Arial Narrow" w:cstheme="minorHAnsi"/>
        </w:rPr>
        <w:t xml:space="preserve">α.  </w:t>
      </w:r>
      <w:r w:rsidRPr="00F858A2">
        <w:rPr>
          <w:rFonts w:ascii="Arial Narrow" w:hAnsi="Arial Narrow" w:cstheme="minorHAnsi"/>
          <w:b/>
        </w:rPr>
        <w:t>Στη</w:t>
      </w:r>
      <w:r w:rsidRPr="00F858A2">
        <w:rPr>
          <w:rFonts w:ascii="Arial Narrow" w:hAnsi="Arial Narrow" w:cstheme="minorHAnsi"/>
          <w:b/>
          <w:spacing w:val="1"/>
        </w:rPr>
        <w:t xml:space="preserve"> </w:t>
      </w:r>
      <w:r w:rsidRPr="00F858A2">
        <w:rPr>
          <w:rFonts w:ascii="Arial Narrow" w:hAnsi="Arial Narrow" w:cstheme="minorHAnsi"/>
          <w:b/>
        </w:rPr>
        <w:t>διαμόρφωση</w:t>
      </w:r>
      <w:r w:rsidRPr="00F858A2">
        <w:rPr>
          <w:rFonts w:ascii="Arial Narrow" w:hAnsi="Arial Narrow" w:cstheme="minorHAnsi"/>
          <w:b/>
          <w:spacing w:val="1"/>
        </w:rPr>
        <w:t xml:space="preserve"> </w:t>
      </w:r>
      <w:r w:rsidRPr="00F858A2">
        <w:rPr>
          <w:rFonts w:ascii="Arial Narrow" w:hAnsi="Arial Narrow" w:cstheme="minorHAnsi"/>
        </w:rPr>
        <w:t>ενός</w:t>
      </w:r>
      <w:r w:rsidRPr="00F858A2">
        <w:rPr>
          <w:rFonts w:ascii="Arial Narrow" w:hAnsi="Arial Narrow" w:cstheme="minorHAnsi"/>
          <w:spacing w:val="1"/>
        </w:rPr>
        <w:t xml:space="preserve"> </w:t>
      </w:r>
      <w:r w:rsidRPr="00F858A2">
        <w:rPr>
          <w:rFonts w:ascii="Arial Narrow" w:hAnsi="Arial Narrow" w:cstheme="minorHAnsi"/>
        </w:rPr>
        <w:t>ενισχυμένου</w:t>
      </w:r>
      <w:r w:rsidRPr="00F858A2">
        <w:rPr>
          <w:rFonts w:ascii="Arial Narrow" w:hAnsi="Arial Narrow" w:cstheme="minorHAnsi"/>
          <w:spacing w:val="1"/>
        </w:rPr>
        <w:t xml:space="preserve"> </w:t>
      </w:r>
      <w:r w:rsidRPr="00F858A2">
        <w:rPr>
          <w:rFonts w:ascii="Arial Narrow" w:hAnsi="Arial Narrow" w:cstheme="minorHAnsi"/>
        </w:rPr>
        <w:t>πλαισίου</w:t>
      </w:r>
      <w:r w:rsidRPr="00F858A2">
        <w:rPr>
          <w:rFonts w:ascii="Arial Narrow" w:hAnsi="Arial Narrow" w:cstheme="minorHAnsi"/>
          <w:spacing w:val="1"/>
        </w:rPr>
        <w:t xml:space="preserve"> </w:t>
      </w:r>
      <w:r w:rsidRPr="00F858A2">
        <w:rPr>
          <w:rFonts w:ascii="Arial Narrow" w:hAnsi="Arial Narrow" w:cstheme="minorHAnsi"/>
        </w:rPr>
        <w:t>συνεργασίας</w:t>
      </w:r>
      <w:r w:rsidRPr="00F858A2">
        <w:rPr>
          <w:rFonts w:ascii="Arial Narrow" w:hAnsi="Arial Narrow" w:cstheme="minorHAnsi"/>
          <w:spacing w:val="1"/>
        </w:rPr>
        <w:t xml:space="preserve"> </w:t>
      </w:r>
      <w:r w:rsidRPr="00F858A2">
        <w:rPr>
          <w:rFonts w:ascii="Arial Narrow" w:hAnsi="Arial Narrow" w:cstheme="minorHAnsi"/>
        </w:rPr>
        <w:t>με</w:t>
      </w:r>
      <w:r w:rsidRPr="00F858A2">
        <w:rPr>
          <w:rFonts w:ascii="Arial Narrow" w:hAnsi="Arial Narrow" w:cstheme="minorHAnsi"/>
          <w:spacing w:val="1"/>
        </w:rPr>
        <w:t xml:space="preserve"> </w:t>
      </w:r>
      <w:r w:rsidRPr="00F858A2">
        <w:rPr>
          <w:rFonts w:ascii="Arial Narrow" w:hAnsi="Arial Narrow" w:cstheme="minorHAnsi"/>
        </w:rPr>
        <w:t>Πανεπιστημιακά Ιδρύματα και Ερευνητικά Κέντρα στην Ελλάδα και στο</w:t>
      </w:r>
      <w:r w:rsidRPr="00F858A2">
        <w:rPr>
          <w:rFonts w:ascii="Arial Narrow" w:hAnsi="Arial Narrow" w:cstheme="minorHAnsi"/>
          <w:spacing w:val="1"/>
        </w:rPr>
        <w:t xml:space="preserve"> </w:t>
      </w:r>
      <w:r w:rsidRPr="00F858A2">
        <w:rPr>
          <w:rFonts w:ascii="Arial Narrow" w:hAnsi="Arial Narrow" w:cstheme="minorHAnsi"/>
        </w:rPr>
        <w:t>εξωτερικό,</w:t>
      </w:r>
    </w:p>
    <w:p w14:paraId="7066B2F3" w14:textId="77777777" w:rsidR="00356495" w:rsidRPr="00F858A2" w:rsidRDefault="00356495" w:rsidP="00F858A2">
      <w:pPr>
        <w:pStyle w:val="a6"/>
        <w:tabs>
          <w:tab w:val="left" w:pos="2268"/>
        </w:tabs>
        <w:spacing w:after="0" w:line="360" w:lineRule="auto"/>
        <w:ind w:left="57" w:firstLine="0"/>
        <w:jc w:val="both"/>
        <w:rPr>
          <w:rFonts w:ascii="Arial Narrow" w:hAnsi="Arial Narrow" w:cstheme="minorHAnsi"/>
        </w:rPr>
      </w:pPr>
      <w:r w:rsidRPr="00F858A2">
        <w:rPr>
          <w:rFonts w:ascii="Arial Narrow" w:hAnsi="Arial Narrow" w:cstheme="minorHAnsi"/>
        </w:rPr>
        <w:t>β. Στην</w:t>
      </w:r>
      <w:r w:rsidRPr="00F858A2">
        <w:rPr>
          <w:rFonts w:ascii="Arial Narrow" w:hAnsi="Arial Narrow" w:cstheme="minorHAnsi"/>
          <w:spacing w:val="1"/>
        </w:rPr>
        <w:t xml:space="preserve"> </w:t>
      </w:r>
      <w:r w:rsidRPr="00F858A2">
        <w:rPr>
          <w:rFonts w:ascii="Arial Narrow" w:hAnsi="Arial Narrow" w:cstheme="minorHAnsi"/>
        </w:rPr>
        <w:t>προβολή</w:t>
      </w:r>
      <w:r w:rsidRPr="00F858A2">
        <w:rPr>
          <w:rFonts w:ascii="Arial Narrow" w:hAnsi="Arial Narrow" w:cstheme="minorHAnsi"/>
          <w:spacing w:val="1"/>
        </w:rPr>
        <w:t xml:space="preserve"> </w:t>
      </w:r>
      <w:r w:rsidRPr="00F858A2">
        <w:rPr>
          <w:rFonts w:ascii="Arial Narrow" w:hAnsi="Arial Narrow" w:cstheme="minorHAnsi"/>
        </w:rPr>
        <w:t>του</w:t>
      </w:r>
      <w:r w:rsidRPr="00F858A2">
        <w:rPr>
          <w:rFonts w:ascii="Arial Narrow" w:hAnsi="Arial Narrow" w:cstheme="minorHAnsi"/>
          <w:spacing w:val="1"/>
        </w:rPr>
        <w:t xml:space="preserve"> </w:t>
      </w:r>
      <w:r w:rsidRPr="00F858A2">
        <w:rPr>
          <w:rFonts w:ascii="Arial Narrow" w:hAnsi="Arial Narrow" w:cstheme="minorHAnsi"/>
        </w:rPr>
        <w:t>ερευνητικού</w:t>
      </w:r>
      <w:r w:rsidRPr="00F858A2">
        <w:rPr>
          <w:rFonts w:ascii="Arial Narrow" w:hAnsi="Arial Narrow" w:cstheme="minorHAnsi"/>
          <w:spacing w:val="1"/>
        </w:rPr>
        <w:t xml:space="preserve"> </w:t>
      </w:r>
      <w:r w:rsidRPr="00F858A2">
        <w:rPr>
          <w:rFonts w:ascii="Arial Narrow" w:hAnsi="Arial Narrow" w:cstheme="minorHAnsi"/>
        </w:rPr>
        <w:t>έργου</w:t>
      </w:r>
      <w:r w:rsidRPr="00F858A2">
        <w:rPr>
          <w:rFonts w:ascii="Arial Narrow" w:hAnsi="Arial Narrow" w:cstheme="minorHAnsi"/>
          <w:spacing w:val="1"/>
        </w:rPr>
        <w:t xml:space="preserve"> </w:t>
      </w:r>
      <w:r w:rsidRPr="00F858A2">
        <w:rPr>
          <w:rFonts w:ascii="Arial Narrow" w:hAnsi="Arial Narrow" w:cstheme="minorHAnsi"/>
        </w:rPr>
        <w:t>των</w:t>
      </w:r>
      <w:r w:rsidRPr="00F858A2">
        <w:rPr>
          <w:rFonts w:ascii="Arial Narrow" w:hAnsi="Arial Narrow" w:cstheme="minorHAnsi"/>
          <w:spacing w:val="1"/>
        </w:rPr>
        <w:t xml:space="preserve"> </w:t>
      </w:r>
      <w:r w:rsidRPr="00F858A2">
        <w:rPr>
          <w:rFonts w:ascii="Arial Narrow" w:hAnsi="Arial Narrow" w:cstheme="minorHAnsi"/>
        </w:rPr>
        <w:t>φοιτητών</w:t>
      </w:r>
      <w:r w:rsidRPr="00F858A2">
        <w:rPr>
          <w:rFonts w:ascii="Arial Narrow" w:hAnsi="Arial Narrow" w:cstheme="minorHAnsi"/>
          <w:spacing w:val="1"/>
        </w:rPr>
        <w:t xml:space="preserve"> </w:t>
      </w:r>
      <w:r w:rsidRPr="00F858A2">
        <w:rPr>
          <w:rFonts w:ascii="Arial Narrow" w:hAnsi="Arial Narrow" w:cstheme="minorHAnsi"/>
        </w:rPr>
        <w:t>σε</w:t>
      </w:r>
      <w:r w:rsidRPr="00F858A2">
        <w:rPr>
          <w:rFonts w:ascii="Arial Narrow" w:hAnsi="Arial Narrow" w:cstheme="minorHAnsi"/>
          <w:spacing w:val="1"/>
        </w:rPr>
        <w:t xml:space="preserve"> </w:t>
      </w:r>
      <w:r w:rsidRPr="00F858A2">
        <w:rPr>
          <w:rFonts w:ascii="Arial Narrow" w:hAnsi="Arial Narrow" w:cstheme="minorHAnsi"/>
        </w:rPr>
        <w:t>διεθνή</w:t>
      </w:r>
      <w:r w:rsidRPr="00F858A2">
        <w:rPr>
          <w:rFonts w:ascii="Arial Narrow" w:hAnsi="Arial Narrow" w:cstheme="minorHAnsi"/>
          <w:spacing w:val="1"/>
        </w:rPr>
        <w:t xml:space="preserve"> </w:t>
      </w:r>
      <w:r w:rsidRPr="00F858A2">
        <w:rPr>
          <w:rFonts w:ascii="Arial Narrow" w:hAnsi="Arial Narrow" w:cstheme="minorHAnsi"/>
        </w:rPr>
        <w:t>και</w:t>
      </w:r>
      <w:r w:rsidRPr="00F858A2">
        <w:rPr>
          <w:rFonts w:ascii="Arial Narrow" w:hAnsi="Arial Narrow" w:cstheme="minorHAnsi"/>
          <w:spacing w:val="1"/>
        </w:rPr>
        <w:t xml:space="preserve"> </w:t>
      </w:r>
      <w:r w:rsidRPr="00F858A2">
        <w:rPr>
          <w:rFonts w:ascii="Arial Narrow" w:hAnsi="Arial Narrow" w:cstheme="minorHAnsi"/>
        </w:rPr>
        <w:t>ελληνικά</w:t>
      </w:r>
      <w:r w:rsidRPr="00F858A2">
        <w:rPr>
          <w:rFonts w:ascii="Arial Narrow" w:hAnsi="Arial Narrow" w:cstheme="minorHAnsi"/>
          <w:spacing w:val="1"/>
        </w:rPr>
        <w:t xml:space="preserve"> </w:t>
      </w:r>
      <w:r w:rsidRPr="00F858A2">
        <w:rPr>
          <w:rFonts w:ascii="Arial Narrow" w:hAnsi="Arial Narrow" w:cstheme="minorHAnsi"/>
        </w:rPr>
        <w:t>συνέδρια,</w:t>
      </w:r>
      <w:r w:rsidRPr="00F858A2">
        <w:rPr>
          <w:rFonts w:ascii="Arial Narrow" w:hAnsi="Arial Narrow" w:cstheme="minorHAnsi"/>
          <w:spacing w:val="1"/>
        </w:rPr>
        <w:t xml:space="preserve"> </w:t>
      </w:r>
      <w:r w:rsidRPr="00F858A2">
        <w:rPr>
          <w:rFonts w:ascii="Arial Narrow" w:hAnsi="Arial Narrow" w:cstheme="minorHAnsi"/>
        </w:rPr>
        <w:t>στα</w:t>
      </w:r>
      <w:r w:rsidRPr="00F858A2">
        <w:rPr>
          <w:rFonts w:ascii="Arial Narrow" w:hAnsi="Arial Narrow" w:cstheme="minorHAnsi"/>
          <w:spacing w:val="1"/>
        </w:rPr>
        <w:t xml:space="preserve"> </w:t>
      </w:r>
      <w:r w:rsidRPr="00F858A2">
        <w:rPr>
          <w:rFonts w:ascii="Arial Narrow" w:hAnsi="Arial Narrow" w:cstheme="minorHAnsi"/>
        </w:rPr>
        <w:t>οποία</w:t>
      </w:r>
      <w:r w:rsidRPr="00F858A2">
        <w:rPr>
          <w:rFonts w:ascii="Arial Narrow" w:hAnsi="Arial Narrow" w:cstheme="minorHAnsi"/>
          <w:spacing w:val="1"/>
        </w:rPr>
        <w:t xml:space="preserve"> </w:t>
      </w:r>
      <w:r w:rsidRPr="00F858A2">
        <w:rPr>
          <w:rFonts w:ascii="Arial Narrow" w:hAnsi="Arial Narrow" w:cstheme="minorHAnsi"/>
        </w:rPr>
        <w:t>οι</w:t>
      </w:r>
      <w:r w:rsidRPr="00F858A2">
        <w:rPr>
          <w:rFonts w:ascii="Arial Narrow" w:hAnsi="Arial Narrow" w:cstheme="minorHAnsi"/>
          <w:spacing w:val="1"/>
        </w:rPr>
        <w:t xml:space="preserve"> </w:t>
      </w:r>
      <w:r w:rsidRPr="00F858A2">
        <w:rPr>
          <w:rFonts w:ascii="Arial Narrow" w:hAnsi="Arial Narrow" w:cstheme="minorHAnsi"/>
        </w:rPr>
        <w:t>φοιτητές</w:t>
      </w:r>
      <w:r w:rsidRPr="00F858A2">
        <w:rPr>
          <w:rFonts w:ascii="Arial Narrow" w:hAnsi="Arial Narrow" w:cstheme="minorHAnsi"/>
          <w:spacing w:val="1"/>
        </w:rPr>
        <w:t xml:space="preserve"> </w:t>
      </w:r>
      <w:r w:rsidRPr="00F858A2">
        <w:rPr>
          <w:rFonts w:ascii="Arial Narrow" w:hAnsi="Arial Narrow" w:cstheme="minorHAnsi"/>
        </w:rPr>
        <w:t>θα</w:t>
      </w:r>
      <w:r w:rsidRPr="00F858A2">
        <w:rPr>
          <w:rFonts w:ascii="Arial Narrow" w:hAnsi="Arial Narrow" w:cstheme="minorHAnsi"/>
          <w:spacing w:val="1"/>
        </w:rPr>
        <w:t xml:space="preserve"> </w:t>
      </w:r>
      <w:r w:rsidRPr="00F858A2">
        <w:rPr>
          <w:rFonts w:ascii="Arial Narrow" w:hAnsi="Arial Narrow" w:cstheme="minorHAnsi"/>
        </w:rPr>
        <w:t>καλούνται</w:t>
      </w:r>
      <w:r w:rsidRPr="00F858A2">
        <w:rPr>
          <w:rFonts w:ascii="Arial Narrow" w:hAnsi="Arial Narrow" w:cstheme="minorHAnsi"/>
          <w:spacing w:val="55"/>
        </w:rPr>
        <w:t xml:space="preserve"> </w:t>
      </w:r>
      <w:r w:rsidRPr="00F858A2">
        <w:rPr>
          <w:rFonts w:ascii="Arial Narrow" w:hAnsi="Arial Narrow" w:cstheme="minorHAnsi"/>
        </w:rPr>
        <w:t>να</w:t>
      </w:r>
      <w:r w:rsidRPr="00F858A2">
        <w:rPr>
          <w:rFonts w:ascii="Arial Narrow" w:hAnsi="Arial Narrow" w:cstheme="minorHAnsi"/>
          <w:spacing w:val="1"/>
        </w:rPr>
        <w:t xml:space="preserve"> </w:t>
      </w:r>
      <w:r w:rsidRPr="00F858A2">
        <w:rPr>
          <w:rFonts w:ascii="Arial Narrow" w:hAnsi="Arial Narrow" w:cstheme="minorHAnsi"/>
        </w:rPr>
        <w:t>παρουσιάσουν</w:t>
      </w:r>
      <w:r w:rsidRPr="00F858A2">
        <w:rPr>
          <w:rFonts w:ascii="Arial Narrow" w:hAnsi="Arial Narrow" w:cstheme="minorHAnsi"/>
          <w:spacing w:val="-1"/>
        </w:rPr>
        <w:t xml:space="preserve"> </w:t>
      </w:r>
      <w:r w:rsidRPr="00F858A2">
        <w:rPr>
          <w:rFonts w:ascii="Arial Narrow" w:hAnsi="Arial Narrow" w:cstheme="minorHAnsi"/>
        </w:rPr>
        <w:t>τις ερευνητικές τους εργασίες,</w:t>
      </w:r>
    </w:p>
    <w:p w14:paraId="2EEBF6E2" w14:textId="77777777" w:rsidR="00356495" w:rsidRPr="00F858A2" w:rsidRDefault="00356495" w:rsidP="00F858A2">
      <w:pPr>
        <w:pStyle w:val="a6"/>
        <w:tabs>
          <w:tab w:val="left" w:pos="2268"/>
        </w:tabs>
        <w:spacing w:after="0" w:line="360" w:lineRule="auto"/>
        <w:ind w:left="57" w:firstLine="0"/>
        <w:jc w:val="both"/>
        <w:rPr>
          <w:rFonts w:ascii="Arial Narrow" w:hAnsi="Arial Narrow" w:cstheme="minorHAnsi"/>
        </w:rPr>
      </w:pPr>
      <w:r w:rsidRPr="00F858A2">
        <w:rPr>
          <w:rFonts w:ascii="Arial Narrow" w:hAnsi="Arial Narrow" w:cstheme="minorHAnsi"/>
        </w:rPr>
        <w:t>γ. Στην</w:t>
      </w:r>
      <w:r w:rsidRPr="00F858A2">
        <w:rPr>
          <w:rFonts w:ascii="Arial Narrow" w:hAnsi="Arial Narrow" w:cstheme="minorHAnsi"/>
          <w:spacing w:val="1"/>
        </w:rPr>
        <w:t xml:space="preserve"> </w:t>
      </w:r>
      <w:r w:rsidRPr="00F858A2">
        <w:rPr>
          <w:rFonts w:ascii="Arial Narrow" w:hAnsi="Arial Narrow" w:cstheme="minorHAnsi"/>
        </w:rPr>
        <w:t>προσέλκυση</w:t>
      </w:r>
      <w:r w:rsidRPr="00F858A2">
        <w:rPr>
          <w:rFonts w:ascii="Arial Narrow" w:hAnsi="Arial Narrow" w:cstheme="minorHAnsi"/>
          <w:spacing w:val="1"/>
        </w:rPr>
        <w:t xml:space="preserve"> </w:t>
      </w:r>
      <w:r w:rsidRPr="00F858A2">
        <w:rPr>
          <w:rFonts w:ascii="Arial Narrow" w:hAnsi="Arial Narrow" w:cstheme="minorHAnsi"/>
        </w:rPr>
        <w:t>υποψηφίων</w:t>
      </w:r>
      <w:r w:rsidRPr="00F858A2">
        <w:rPr>
          <w:rFonts w:ascii="Arial Narrow" w:hAnsi="Arial Narrow" w:cstheme="minorHAnsi"/>
          <w:spacing w:val="1"/>
        </w:rPr>
        <w:t xml:space="preserve"> </w:t>
      </w:r>
      <w:r w:rsidRPr="00F858A2">
        <w:rPr>
          <w:rFonts w:ascii="Arial Narrow" w:hAnsi="Arial Narrow" w:cstheme="minorHAnsi"/>
        </w:rPr>
        <w:t>εισακτέων</w:t>
      </w:r>
      <w:r w:rsidRPr="00F858A2">
        <w:rPr>
          <w:rFonts w:ascii="Arial Narrow" w:hAnsi="Arial Narrow" w:cstheme="minorHAnsi"/>
          <w:spacing w:val="1"/>
        </w:rPr>
        <w:t xml:space="preserve"> </w:t>
      </w:r>
      <w:r w:rsidRPr="00F858A2">
        <w:rPr>
          <w:rFonts w:ascii="Arial Narrow" w:hAnsi="Arial Narrow" w:cstheme="minorHAnsi"/>
        </w:rPr>
        <w:t>από</w:t>
      </w:r>
      <w:r w:rsidRPr="00F858A2">
        <w:rPr>
          <w:rFonts w:ascii="Arial Narrow" w:hAnsi="Arial Narrow" w:cstheme="minorHAnsi"/>
          <w:spacing w:val="1"/>
        </w:rPr>
        <w:t xml:space="preserve"> </w:t>
      </w:r>
      <w:r w:rsidRPr="00F858A2">
        <w:rPr>
          <w:rFonts w:ascii="Arial Narrow" w:hAnsi="Arial Narrow" w:cstheme="minorHAnsi"/>
        </w:rPr>
        <w:t>άλλα</w:t>
      </w:r>
      <w:r w:rsidRPr="00F858A2">
        <w:rPr>
          <w:rFonts w:ascii="Arial Narrow" w:hAnsi="Arial Narrow" w:cstheme="minorHAnsi"/>
          <w:spacing w:val="1"/>
        </w:rPr>
        <w:t xml:space="preserve"> </w:t>
      </w:r>
      <w:r w:rsidRPr="00F858A2">
        <w:rPr>
          <w:rFonts w:ascii="Arial Narrow" w:hAnsi="Arial Narrow" w:cstheme="minorHAnsi"/>
        </w:rPr>
        <w:t>Πανεπιστήμια,</w:t>
      </w:r>
      <w:r w:rsidRPr="00F858A2">
        <w:rPr>
          <w:rFonts w:ascii="Arial Narrow" w:hAnsi="Arial Narrow" w:cstheme="minorHAnsi"/>
          <w:spacing w:val="1"/>
        </w:rPr>
        <w:t xml:space="preserve"> </w:t>
      </w:r>
      <w:r w:rsidRPr="00F858A2">
        <w:rPr>
          <w:rFonts w:ascii="Arial Narrow" w:hAnsi="Arial Narrow" w:cstheme="minorHAnsi"/>
        </w:rPr>
        <w:t>της</w:t>
      </w:r>
      <w:r w:rsidRPr="00F858A2">
        <w:rPr>
          <w:rFonts w:ascii="Arial Narrow" w:hAnsi="Arial Narrow" w:cstheme="minorHAnsi"/>
          <w:spacing w:val="1"/>
        </w:rPr>
        <w:t xml:space="preserve"> </w:t>
      </w:r>
      <w:r w:rsidRPr="00F858A2">
        <w:rPr>
          <w:rFonts w:ascii="Arial Narrow" w:hAnsi="Arial Narrow" w:cstheme="minorHAnsi"/>
        </w:rPr>
        <w:t>Ελλάδας</w:t>
      </w:r>
      <w:r w:rsidRPr="00F858A2">
        <w:rPr>
          <w:rFonts w:ascii="Arial Narrow" w:hAnsi="Arial Narrow" w:cstheme="minorHAnsi"/>
          <w:spacing w:val="-1"/>
        </w:rPr>
        <w:t xml:space="preserve"> </w:t>
      </w:r>
      <w:r w:rsidRPr="00F858A2">
        <w:rPr>
          <w:rFonts w:ascii="Arial Narrow" w:hAnsi="Arial Narrow" w:cstheme="minorHAnsi"/>
        </w:rPr>
        <w:t>και του εξωτερικού.</w:t>
      </w:r>
    </w:p>
    <w:p w14:paraId="2D6B1771" w14:textId="77777777" w:rsidR="00356495" w:rsidRPr="00F858A2" w:rsidRDefault="00356495" w:rsidP="00F858A2">
      <w:pPr>
        <w:tabs>
          <w:tab w:val="left" w:pos="2268"/>
        </w:tabs>
        <w:spacing w:after="0" w:line="360" w:lineRule="auto"/>
        <w:ind w:left="57"/>
        <w:jc w:val="both"/>
        <w:rPr>
          <w:rFonts w:ascii="Arial Narrow" w:hAnsi="Arial Narrow" w:cstheme="minorHAnsi"/>
          <w:bCs/>
          <w:sz w:val="24"/>
          <w:szCs w:val="24"/>
        </w:rPr>
      </w:pPr>
      <w:r w:rsidRPr="00F858A2">
        <w:rPr>
          <w:rFonts w:ascii="Arial Narrow" w:hAnsi="Arial Narrow" w:cstheme="minorHAnsi"/>
          <w:bCs/>
          <w:sz w:val="24"/>
          <w:szCs w:val="24"/>
        </w:rPr>
        <w:t xml:space="preserve">Οι Μεταπτυχιακές Σπουδές αποσκοπούν στην </w:t>
      </w:r>
      <w:r w:rsidRPr="00F858A2">
        <w:rPr>
          <w:rStyle w:val="21"/>
          <w:rFonts w:ascii="Arial Narrow" w:hAnsi="Arial Narrow" w:cstheme="minorHAnsi"/>
          <w:b w:val="0"/>
          <w:bCs w:val="0"/>
          <w:color w:val="auto"/>
          <w:sz w:val="24"/>
          <w:szCs w:val="24"/>
        </w:rPr>
        <w:t>προαγωγή της γνώσης, την ανάπτυξη της έρευνας και των τεχνών, καθώς και την ικανοποίηση των εκπαιδευτικών, ερευνητικών, κοινωνικών, πολιτιστικών και αναπτυξιακών αναγκών της χώρας,</w:t>
      </w:r>
      <w:r w:rsidRPr="00F858A2">
        <w:rPr>
          <w:rFonts w:ascii="Arial Narrow" w:hAnsi="Arial Narrow" w:cstheme="minorHAnsi"/>
          <w:bCs/>
          <w:sz w:val="24"/>
          <w:szCs w:val="24"/>
        </w:rPr>
        <w:t xml:space="preserve"> στην κατάρτιση επιστημόνων υψηλού επιπέδου ικανών να συμβάλουν </w:t>
      </w:r>
      <w:r w:rsidRPr="00F858A2">
        <w:rPr>
          <w:rStyle w:val="21"/>
          <w:rFonts w:ascii="Arial Narrow" w:hAnsi="Arial Narrow" w:cstheme="minorHAnsi"/>
          <w:b w:val="0"/>
          <w:bCs w:val="0"/>
          <w:color w:val="auto"/>
          <w:sz w:val="24"/>
          <w:szCs w:val="24"/>
        </w:rPr>
        <w:t>σε θεωρητικές και εφαρμοσμένες περιοχές συγκεκριμένων γνωστικών κλάδων, ειδικές θεματικές ενότητες ή επιμέρους κλάδους των γνωστικών αντικειμένων του πρώτου κύκλου σπουδών των οικείων Τμημάτων,</w:t>
      </w:r>
      <w:r w:rsidRPr="00F858A2">
        <w:rPr>
          <w:rFonts w:ascii="Arial Narrow" w:hAnsi="Arial Narrow" w:cstheme="minorHAnsi"/>
          <w:bCs/>
          <w:sz w:val="24"/>
          <w:szCs w:val="24"/>
        </w:rPr>
        <w:t xml:space="preserve"> καθώς και στην παραγωγή και μετάδοση γνώσεων, τεχνογνωσίας, μεθοδολογιών εργαλείων και ερευνητικών αποτελεσμάτων στον επιστημονικό χώρο που δραστηριοποιείται το κάθε Τμήμα.</w:t>
      </w:r>
    </w:p>
    <w:p w14:paraId="1B222876" w14:textId="77777777" w:rsidR="002C6354" w:rsidRPr="00F858A2" w:rsidRDefault="002C6354" w:rsidP="00F858A2">
      <w:pPr>
        <w:spacing w:line="360" w:lineRule="auto"/>
        <w:ind w:left="57"/>
        <w:rPr>
          <w:rFonts w:ascii="Arial Narrow" w:hAnsi="Arial Narrow" w:cstheme="minorHAnsi"/>
          <w:b/>
          <w:bCs/>
          <w:sz w:val="24"/>
          <w:szCs w:val="24"/>
        </w:rPr>
      </w:pPr>
    </w:p>
    <w:p w14:paraId="099E626F" w14:textId="45F9CC5F" w:rsidR="002C6354" w:rsidRPr="00F858A2" w:rsidRDefault="002C6354" w:rsidP="00F858A2">
      <w:pPr>
        <w:spacing w:line="360" w:lineRule="auto"/>
        <w:ind w:left="57"/>
        <w:rPr>
          <w:rFonts w:ascii="Arial Narrow" w:hAnsi="Arial Narrow" w:cstheme="minorHAnsi"/>
          <w:b/>
          <w:bCs/>
          <w:sz w:val="24"/>
          <w:szCs w:val="24"/>
        </w:rPr>
      </w:pPr>
      <w:r w:rsidRPr="00F858A2">
        <w:rPr>
          <w:rFonts w:ascii="Arial Narrow" w:hAnsi="Arial Narrow" w:cstheme="minorHAnsi"/>
          <w:b/>
          <w:bCs/>
          <w:sz w:val="24"/>
          <w:szCs w:val="24"/>
        </w:rPr>
        <w:t xml:space="preserve">Ακαδημαϊκό Ημερολόγιο </w:t>
      </w:r>
    </w:p>
    <w:p w14:paraId="1C32FDE4" w14:textId="77777777" w:rsidR="002C6354" w:rsidRPr="00F858A2" w:rsidRDefault="002C6354" w:rsidP="00F858A2">
      <w:pPr>
        <w:spacing w:line="360" w:lineRule="auto"/>
        <w:ind w:left="57"/>
        <w:rPr>
          <w:rFonts w:ascii="Arial Narrow" w:hAnsi="Arial Narrow" w:cstheme="minorHAnsi"/>
          <w:sz w:val="24"/>
          <w:szCs w:val="24"/>
        </w:rPr>
      </w:pPr>
      <w:r w:rsidRPr="00F858A2">
        <w:rPr>
          <w:rFonts w:ascii="Arial Narrow" w:hAnsi="Arial Narrow" w:cstheme="minorHAnsi"/>
          <w:sz w:val="24"/>
          <w:szCs w:val="24"/>
        </w:rPr>
        <w:t xml:space="preserve">Το ακαδημαϊκό έτος αρχίζει την 1η Σεπτεμβρίου και λήγει την 31η Αυγούστου του επόμενου έτους. </w:t>
      </w:r>
    </w:p>
    <w:p w14:paraId="6B42C4D4" w14:textId="3812A819" w:rsidR="002C6354" w:rsidRPr="00F858A2" w:rsidRDefault="002C6354" w:rsidP="00F858A2">
      <w:pPr>
        <w:spacing w:line="360" w:lineRule="auto"/>
        <w:ind w:left="57"/>
        <w:rPr>
          <w:rFonts w:ascii="Arial Narrow" w:hAnsi="Arial Narrow" w:cstheme="minorHAnsi"/>
          <w:sz w:val="24"/>
          <w:szCs w:val="24"/>
        </w:rPr>
      </w:pPr>
      <w:r w:rsidRPr="00F858A2">
        <w:rPr>
          <w:rFonts w:ascii="Arial Narrow" w:hAnsi="Arial Narrow" w:cstheme="minorHAnsi"/>
          <w:sz w:val="24"/>
          <w:szCs w:val="24"/>
        </w:rPr>
        <w:t xml:space="preserve">Το διδακτικό έργο κάθε ακαδημαϊκού έτους διαρθρώνεται σε 2 εξάμηνα, το α’ χειμερινό εξάμηνο, το β’ εαρινό εξάμηνο, διάρκειας 13 εβδομάδων το καθένα. Μετά από κάθε εξάμηνο υπάρχει η εξεταστική περίοδος και τον Σεπτέμβριο η επαναληπτική εξεταστική. </w:t>
      </w:r>
    </w:p>
    <w:p w14:paraId="3EC78FD6" w14:textId="7AF1071D" w:rsidR="00356495" w:rsidRPr="00F858A2" w:rsidRDefault="00356495" w:rsidP="00F858A2">
      <w:pPr>
        <w:spacing w:line="360" w:lineRule="auto"/>
        <w:ind w:left="57"/>
        <w:rPr>
          <w:rFonts w:ascii="Arial Narrow" w:hAnsi="Arial Narrow" w:cstheme="minorHAnsi"/>
          <w:sz w:val="24"/>
          <w:szCs w:val="24"/>
        </w:rPr>
      </w:pPr>
      <w:r w:rsidRPr="00F858A2">
        <w:rPr>
          <w:rFonts w:ascii="Arial Narrow" w:hAnsi="Arial Narrow" w:cstheme="minorHAnsi"/>
          <w:sz w:val="24"/>
          <w:szCs w:val="24"/>
        </w:rPr>
        <w:t>Στο γ΄εξάμηνο οι φοιτητές του ΔΠΜΣ εκπονούν την Διπλωματική τους εργασία</w:t>
      </w:r>
    </w:p>
    <w:p w14:paraId="7B85F146" w14:textId="78724182"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Στην αρχή κάθε εξαμήνου πραγματοποιείται η δήλωση μαθημάτων του τρέχοντος εξαμήνου. Οι φοιτητές καλούνται να δηλώσουν όλα τα μαθήματα του τρέχοντος εξαμήνου. Η προθεσμία δήλωσης μαθημάτων ανακοινώνεται από τη Γραμματεία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Οι δηλώσεις εγγραφής και συμμετοχής στα μαθήματα που επιλέγονται από το φοιτητή για συγκεκριμένο κάθε φορά ακαδημαϊκό εξάμηνο καταχωρούνται ηλεκτρονικά και αυτόματα από τις Υπηρεσίες Ηλεκτρονικής Γραμματείας του Α.Π.Θ. (sis.auth.gr) στην ατομική του μερίδα.</w:t>
      </w:r>
    </w:p>
    <w:p w14:paraId="5C85F8CC"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tbl>
      <w:tblPr>
        <w:tblW w:w="8769" w:type="dxa"/>
        <w:shd w:val="clear" w:color="auto" w:fill="FFFFFF" w:themeFill="background1"/>
        <w:tblLook w:val="04A0" w:firstRow="1" w:lastRow="0" w:firstColumn="1" w:lastColumn="0" w:noHBand="0" w:noVBand="1"/>
      </w:tblPr>
      <w:tblGrid>
        <w:gridCol w:w="2440"/>
        <w:gridCol w:w="3934"/>
        <w:gridCol w:w="2395"/>
      </w:tblGrid>
      <w:tr w:rsidR="007C42F2" w:rsidRPr="00F858A2" w14:paraId="470E4156" w14:textId="77777777" w:rsidTr="00356495">
        <w:trPr>
          <w:trHeight w:val="555"/>
        </w:trPr>
        <w:tc>
          <w:tcPr>
            <w:tcW w:w="2440" w:type="dxa"/>
            <w:shd w:val="clear" w:color="auto" w:fill="FFFFFF" w:themeFill="background1"/>
            <w:vAlign w:val="center"/>
            <w:hideMark/>
          </w:tcPr>
          <w:p w14:paraId="2018573A" w14:textId="77777777" w:rsidR="00C96B60" w:rsidRPr="00F858A2" w:rsidRDefault="00C96B60" w:rsidP="00F858A2">
            <w:pPr>
              <w:spacing w:line="360" w:lineRule="auto"/>
              <w:ind w:left="57"/>
              <w:rPr>
                <w:rFonts w:ascii="Arial Narrow" w:hAnsi="Arial Narrow"/>
                <w:b/>
                <w:bCs/>
                <w:kern w:val="2"/>
                <w:sz w:val="24"/>
                <w:szCs w:val="24"/>
                <w14:ligatures w14:val="standardContextual"/>
              </w:rPr>
            </w:pPr>
          </w:p>
          <w:p w14:paraId="1AA69961" w14:textId="37D2767C"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Χειμερινό Εξάμηνο</w:t>
            </w:r>
          </w:p>
        </w:tc>
        <w:tc>
          <w:tcPr>
            <w:tcW w:w="3934" w:type="dxa"/>
            <w:shd w:val="clear" w:color="auto" w:fill="FFFFFF" w:themeFill="background1"/>
            <w:noWrap/>
            <w:vAlign w:val="bottom"/>
            <w:hideMark/>
          </w:tcPr>
          <w:p w14:paraId="0456EDF7"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2395" w:type="dxa"/>
            <w:shd w:val="clear" w:color="auto" w:fill="FFFFFF" w:themeFill="background1"/>
            <w:noWrap/>
            <w:vAlign w:val="bottom"/>
            <w:hideMark/>
          </w:tcPr>
          <w:p w14:paraId="15F3DA66"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2C542D59" w14:textId="77777777" w:rsidTr="00356495">
        <w:trPr>
          <w:trHeight w:val="450"/>
        </w:trPr>
        <w:tc>
          <w:tcPr>
            <w:tcW w:w="2440" w:type="dxa"/>
            <w:shd w:val="clear" w:color="auto" w:fill="8EAADB" w:themeFill="accent1" w:themeFillTint="99"/>
            <w:hideMark/>
          </w:tcPr>
          <w:p w14:paraId="08ED689F"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Εγγραφές</w:t>
            </w:r>
          </w:p>
        </w:tc>
        <w:tc>
          <w:tcPr>
            <w:tcW w:w="3934" w:type="dxa"/>
            <w:shd w:val="clear" w:color="auto" w:fill="8EAADB" w:themeFill="accent1" w:themeFillTint="99"/>
            <w:hideMark/>
          </w:tcPr>
          <w:p w14:paraId="16D35037"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Μαθήματα</w:t>
            </w:r>
          </w:p>
        </w:tc>
        <w:tc>
          <w:tcPr>
            <w:tcW w:w="2395" w:type="dxa"/>
            <w:shd w:val="clear" w:color="auto" w:fill="8EAADB" w:themeFill="accent1" w:themeFillTint="99"/>
            <w:hideMark/>
          </w:tcPr>
          <w:p w14:paraId="43B90727"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Εξεταστική Περίοδος</w:t>
            </w:r>
          </w:p>
        </w:tc>
      </w:tr>
      <w:tr w:rsidR="007C42F2" w:rsidRPr="00F858A2" w14:paraId="1D961737" w14:textId="77777777" w:rsidTr="00356495">
        <w:trPr>
          <w:trHeight w:val="510"/>
        </w:trPr>
        <w:tc>
          <w:tcPr>
            <w:tcW w:w="2440" w:type="dxa"/>
            <w:shd w:val="clear" w:color="auto" w:fill="FFFFFF" w:themeFill="background1"/>
            <w:hideMark/>
          </w:tcPr>
          <w:p w14:paraId="345C826E" w14:textId="250C47CB" w:rsidR="002C6354" w:rsidRPr="00F858A2" w:rsidRDefault="00C96B60"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Οκτώβριος</w:t>
            </w:r>
            <w:r w:rsidR="002C6354" w:rsidRPr="00F858A2">
              <w:rPr>
                <w:rFonts w:ascii="Arial Narrow" w:hAnsi="Arial Narrow"/>
                <w:kern w:val="2"/>
                <w:sz w:val="24"/>
                <w:szCs w:val="24"/>
                <w14:ligatures w14:val="standardContextual"/>
              </w:rPr>
              <w:t>, 2023</w:t>
            </w:r>
          </w:p>
        </w:tc>
        <w:tc>
          <w:tcPr>
            <w:tcW w:w="3934" w:type="dxa"/>
            <w:shd w:val="clear" w:color="auto" w:fill="FFFFFF" w:themeFill="background1"/>
            <w:hideMark/>
          </w:tcPr>
          <w:p w14:paraId="5C047A4B" w14:textId="1DF474D0"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 xml:space="preserve">Οκτώβριος - </w:t>
            </w:r>
            <w:r w:rsidR="00C96B60" w:rsidRPr="00F858A2">
              <w:rPr>
                <w:rFonts w:ascii="Arial Narrow" w:hAnsi="Arial Narrow"/>
                <w:kern w:val="2"/>
                <w:sz w:val="24"/>
                <w:szCs w:val="24"/>
                <w14:ligatures w14:val="standardContextual"/>
              </w:rPr>
              <w:t>Φεβρουάριος</w:t>
            </w:r>
            <w:r w:rsidRPr="00F858A2">
              <w:rPr>
                <w:rFonts w:ascii="Arial Narrow" w:hAnsi="Arial Narrow"/>
                <w:kern w:val="2"/>
                <w:sz w:val="24"/>
                <w:szCs w:val="24"/>
                <w14:ligatures w14:val="standardContextual"/>
              </w:rPr>
              <w:t>, 2023-24</w:t>
            </w:r>
          </w:p>
        </w:tc>
        <w:tc>
          <w:tcPr>
            <w:tcW w:w="2395" w:type="dxa"/>
            <w:shd w:val="clear" w:color="auto" w:fill="auto"/>
            <w:hideMark/>
          </w:tcPr>
          <w:p w14:paraId="32D48243" w14:textId="7A95BF3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 xml:space="preserve">   </w:t>
            </w:r>
            <w:r w:rsidR="00C96B60" w:rsidRPr="00F858A2">
              <w:rPr>
                <w:rFonts w:ascii="Arial Narrow" w:hAnsi="Arial Narrow"/>
                <w:kern w:val="2"/>
                <w:sz w:val="24"/>
                <w:szCs w:val="24"/>
                <w14:ligatures w14:val="standardContextual"/>
              </w:rPr>
              <w:t xml:space="preserve">Φεβρουάριος </w:t>
            </w:r>
            <w:r w:rsidRPr="00F858A2">
              <w:rPr>
                <w:rFonts w:ascii="Arial Narrow" w:hAnsi="Arial Narrow"/>
                <w:kern w:val="2"/>
                <w:sz w:val="24"/>
                <w:szCs w:val="24"/>
                <w14:ligatures w14:val="standardContextual"/>
              </w:rPr>
              <w:t>2024</w:t>
            </w:r>
          </w:p>
        </w:tc>
      </w:tr>
      <w:tr w:rsidR="007C42F2" w:rsidRPr="00F858A2" w14:paraId="725936EF" w14:textId="77777777" w:rsidTr="00356495">
        <w:trPr>
          <w:trHeight w:val="345"/>
        </w:trPr>
        <w:tc>
          <w:tcPr>
            <w:tcW w:w="2440" w:type="dxa"/>
            <w:shd w:val="clear" w:color="auto" w:fill="FFFFFF" w:themeFill="background1"/>
            <w:vAlign w:val="center"/>
          </w:tcPr>
          <w:p w14:paraId="2205486A"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3934" w:type="dxa"/>
            <w:shd w:val="clear" w:color="auto" w:fill="FFFFFF" w:themeFill="background1"/>
            <w:noWrap/>
            <w:vAlign w:val="bottom"/>
            <w:hideMark/>
          </w:tcPr>
          <w:p w14:paraId="3FB7BD29"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2395" w:type="dxa"/>
            <w:shd w:val="clear" w:color="auto" w:fill="FFFFFF" w:themeFill="background1"/>
            <w:noWrap/>
            <w:vAlign w:val="bottom"/>
            <w:hideMark/>
          </w:tcPr>
          <w:p w14:paraId="06E09FA5"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576F7E0C" w14:textId="77777777" w:rsidTr="00356495">
        <w:trPr>
          <w:trHeight w:val="300"/>
        </w:trPr>
        <w:tc>
          <w:tcPr>
            <w:tcW w:w="2440" w:type="dxa"/>
            <w:shd w:val="clear" w:color="auto" w:fill="FFFFFF" w:themeFill="background1"/>
            <w:noWrap/>
            <w:vAlign w:val="center"/>
            <w:hideMark/>
          </w:tcPr>
          <w:p w14:paraId="639D5F4A"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Εαρινό Εξάμηνο</w:t>
            </w:r>
          </w:p>
        </w:tc>
        <w:tc>
          <w:tcPr>
            <w:tcW w:w="3934" w:type="dxa"/>
            <w:shd w:val="clear" w:color="auto" w:fill="FFFFFF" w:themeFill="background1"/>
            <w:noWrap/>
            <w:vAlign w:val="bottom"/>
            <w:hideMark/>
          </w:tcPr>
          <w:p w14:paraId="275D8C73"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2395" w:type="dxa"/>
            <w:shd w:val="clear" w:color="auto" w:fill="FFFFFF" w:themeFill="background1"/>
            <w:noWrap/>
            <w:vAlign w:val="bottom"/>
            <w:hideMark/>
          </w:tcPr>
          <w:p w14:paraId="4AE1E733"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25D93828" w14:textId="77777777" w:rsidTr="00356495">
        <w:trPr>
          <w:trHeight w:val="435"/>
        </w:trPr>
        <w:tc>
          <w:tcPr>
            <w:tcW w:w="2440" w:type="dxa"/>
            <w:shd w:val="clear" w:color="auto" w:fill="8EAADB" w:themeFill="accent1" w:themeFillTint="99"/>
            <w:hideMark/>
          </w:tcPr>
          <w:p w14:paraId="6B436920"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 xml:space="preserve">Εγγραφές </w:t>
            </w:r>
          </w:p>
        </w:tc>
        <w:tc>
          <w:tcPr>
            <w:tcW w:w="3934" w:type="dxa"/>
            <w:shd w:val="clear" w:color="auto" w:fill="8EAADB" w:themeFill="accent1" w:themeFillTint="99"/>
            <w:hideMark/>
          </w:tcPr>
          <w:p w14:paraId="1424D781"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Μαθήματα</w:t>
            </w:r>
          </w:p>
        </w:tc>
        <w:tc>
          <w:tcPr>
            <w:tcW w:w="2395" w:type="dxa"/>
            <w:shd w:val="clear" w:color="auto" w:fill="8EAADB" w:themeFill="accent1" w:themeFillTint="99"/>
            <w:hideMark/>
          </w:tcPr>
          <w:p w14:paraId="646C3279"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Εξεταστική Περίοδος</w:t>
            </w:r>
          </w:p>
        </w:tc>
      </w:tr>
      <w:tr w:rsidR="007C42F2" w:rsidRPr="00F858A2" w14:paraId="7C3F5BA5" w14:textId="77777777" w:rsidTr="00356495">
        <w:trPr>
          <w:trHeight w:val="510"/>
        </w:trPr>
        <w:tc>
          <w:tcPr>
            <w:tcW w:w="2440" w:type="dxa"/>
            <w:shd w:val="clear" w:color="auto" w:fill="FFFFFF" w:themeFill="background1"/>
            <w:hideMark/>
          </w:tcPr>
          <w:p w14:paraId="194C1519" w14:textId="1C6A027D" w:rsidR="002C6354" w:rsidRPr="00F858A2" w:rsidRDefault="00C96B60"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Μάρτιος</w:t>
            </w:r>
            <w:r w:rsidR="002C6354" w:rsidRPr="00F858A2">
              <w:rPr>
                <w:rFonts w:ascii="Arial Narrow" w:hAnsi="Arial Narrow"/>
                <w:kern w:val="2"/>
                <w:sz w:val="24"/>
                <w:szCs w:val="24"/>
                <w14:ligatures w14:val="standardContextual"/>
              </w:rPr>
              <w:t>, 2024</w:t>
            </w:r>
          </w:p>
        </w:tc>
        <w:tc>
          <w:tcPr>
            <w:tcW w:w="3934" w:type="dxa"/>
            <w:shd w:val="clear" w:color="auto" w:fill="FFFFFF" w:themeFill="background1"/>
            <w:hideMark/>
          </w:tcPr>
          <w:p w14:paraId="16D22D43" w14:textId="7397AE42" w:rsidR="002C6354" w:rsidRPr="00F858A2" w:rsidRDefault="00C96B60"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Μάρτιος</w:t>
            </w:r>
            <w:r w:rsidR="002C6354" w:rsidRPr="00F858A2">
              <w:rPr>
                <w:rFonts w:ascii="Arial Narrow" w:hAnsi="Arial Narrow"/>
                <w:kern w:val="2"/>
                <w:sz w:val="24"/>
                <w:szCs w:val="24"/>
                <w14:ligatures w14:val="standardContextual"/>
              </w:rPr>
              <w:t xml:space="preserve"> -Ιούνιος, 2024</w:t>
            </w:r>
          </w:p>
        </w:tc>
        <w:tc>
          <w:tcPr>
            <w:tcW w:w="2395" w:type="dxa"/>
            <w:shd w:val="clear" w:color="auto" w:fill="FFFFFF" w:themeFill="background1"/>
            <w:hideMark/>
          </w:tcPr>
          <w:p w14:paraId="181F1A44"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Ιούνιος 2024</w:t>
            </w:r>
          </w:p>
        </w:tc>
      </w:tr>
      <w:tr w:rsidR="007C42F2" w:rsidRPr="00F858A2" w14:paraId="0A9A0015" w14:textId="77777777" w:rsidTr="00356495">
        <w:trPr>
          <w:trHeight w:val="345"/>
        </w:trPr>
        <w:tc>
          <w:tcPr>
            <w:tcW w:w="2440" w:type="dxa"/>
            <w:shd w:val="clear" w:color="auto" w:fill="FFFFFF" w:themeFill="background1"/>
            <w:vAlign w:val="center"/>
            <w:hideMark/>
          </w:tcPr>
          <w:p w14:paraId="25ABCAF2"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3934" w:type="dxa"/>
            <w:shd w:val="clear" w:color="auto" w:fill="FFFFFF" w:themeFill="background1"/>
            <w:noWrap/>
            <w:vAlign w:val="bottom"/>
            <w:hideMark/>
          </w:tcPr>
          <w:p w14:paraId="4A955F16"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2395" w:type="dxa"/>
            <w:shd w:val="clear" w:color="auto" w:fill="FFFFFF" w:themeFill="background1"/>
            <w:noWrap/>
            <w:vAlign w:val="bottom"/>
            <w:hideMark/>
          </w:tcPr>
          <w:p w14:paraId="5F6D992B"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78270EBF" w14:textId="77777777" w:rsidTr="00356495">
        <w:trPr>
          <w:trHeight w:val="300"/>
        </w:trPr>
        <w:tc>
          <w:tcPr>
            <w:tcW w:w="2440" w:type="dxa"/>
            <w:shd w:val="clear" w:color="auto" w:fill="FFFFFF" w:themeFill="background1"/>
            <w:noWrap/>
            <w:vAlign w:val="bottom"/>
            <w:hideMark/>
          </w:tcPr>
          <w:p w14:paraId="5101E9F6"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Γιορτές</w:t>
            </w:r>
          </w:p>
        </w:tc>
        <w:tc>
          <w:tcPr>
            <w:tcW w:w="3934" w:type="dxa"/>
            <w:shd w:val="clear" w:color="auto" w:fill="FFFFFF" w:themeFill="background1"/>
            <w:noWrap/>
            <w:vAlign w:val="bottom"/>
            <w:hideMark/>
          </w:tcPr>
          <w:p w14:paraId="51797562"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2395" w:type="dxa"/>
            <w:shd w:val="clear" w:color="auto" w:fill="FFFFFF" w:themeFill="background1"/>
            <w:noWrap/>
            <w:vAlign w:val="bottom"/>
            <w:hideMark/>
          </w:tcPr>
          <w:p w14:paraId="3B990379"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6A5D4D51" w14:textId="77777777" w:rsidTr="00356495">
        <w:trPr>
          <w:trHeight w:val="495"/>
        </w:trPr>
        <w:tc>
          <w:tcPr>
            <w:tcW w:w="2440" w:type="dxa"/>
            <w:shd w:val="clear" w:color="auto" w:fill="FFFFFF" w:themeFill="background1"/>
            <w:hideMark/>
          </w:tcPr>
          <w:p w14:paraId="0D6DB4C5"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Τοπικές Γιορτές</w:t>
            </w:r>
          </w:p>
        </w:tc>
        <w:tc>
          <w:tcPr>
            <w:tcW w:w="3934" w:type="dxa"/>
            <w:shd w:val="clear" w:color="auto" w:fill="FFFFFF" w:themeFill="background1"/>
            <w:hideMark/>
          </w:tcPr>
          <w:p w14:paraId="44BC94F3"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Εθνικές Γιορτές</w:t>
            </w:r>
          </w:p>
        </w:tc>
        <w:tc>
          <w:tcPr>
            <w:tcW w:w="2395" w:type="dxa"/>
            <w:shd w:val="clear" w:color="auto" w:fill="FFFFFF" w:themeFill="background1"/>
            <w:hideMark/>
          </w:tcPr>
          <w:p w14:paraId="11AB0EA3"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Θρησκευτικές Γιορτές</w:t>
            </w:r>
          </w:p>
        </w:tc>
      </w:tr>
      <w:tr w:rsidR="007C42F2" w:rsidRPr="00F858A2" w14:paraId="0FCD3DA4" w14:textId="77777777" w:rsidTr="00356495">
        <w:trPr>
          <w:trHeight w:val="510"/>
        </w:trPr>
        <w:tc>
          <w:tcPr>
            <w:tcW w:w="2440" w:type="dxa"/>
            <w:shd w:val="clear" w:color="auto" w:fill="FFFFFF" w:themeFill="background1"/>
            <w:hideMark/>
          </w:tcPr>
          <w:p w14:paraId="186C0EEB"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Οκτώβριος 26, 2023</w:t>
            </w:r>
          </w:p>
        </w:tc>
        <w:tc>
          <w:tcPr>
            <w:tcW w:w="3934" w:type="dxa"/>
            <w:shd w:val="clear" w:color="auto" w:fill="FFFFFF" w:themeFill="background1"/>
            <w:hideMark/>
          </w:tcPr>
          <w:p w14:paraId="048515D5"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Οκτώβριος 28, 2023</w:t>
            </w:r>
          </w:p>
        </w:tc>
        <w:tc>
          <w:tcPr>
            <w:tcW w:w="2395" w:type="dxa"/>
            <w:shd w:val="clear" w:color="auto" w:fill="FFFFFF" w:themeFill="background1"/>
            <w:hideMark/>
          </w:tcPr>
          <w:p w14:paraId="00A3324C"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Ιούνιος 24, 2024</w:t>
            </w:r>
          </w:p>
        </w:tc>
      </w:tr>
      <w:tr w:rsidR="007C42F2" w:rsidRPr="00F858A2" w14:paraId="482986FD" w14:textId="77777777" w:rsidTr="00356495">
        <w:trPr>
          <w:trHeight w:val="510"/>
        </w:trPr>
        <w:tc>
          <w:tcPr>
            <w:tcW w:w="2440" w:type="dxa"/>
            <w:shd w:val="clear" w:color="auto" w:fill="FFFFFF" w:themeFill="background1"/>
            <w:hideMark/>
          </w:tcPr>
          <w:p w14:paraId="4FC2809D"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3934" w:type="dxa"/>
            <w:shd w:val="clear" w:color="auto" w:fill="FFFFFF" w:themeFill="background1"/>
            <w:hideMark/>
          </w:tcPr>
          <w:p w14:paraId="73CCE9AD"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Νοέμβριος 17, 2023</w:t>
            </w:r>
          </w:p>
        </w:tc>
        <w:tc>
          <w:tcPr>
            <w:tcW w:w="2395" w:type="dxa"/>
            <w:shd w:val="clear" w:color="auto" w:fill="FFFFFF" w:themeFill="background1"/>
            <w:hideMark/>
          </w:tcPr>
          <w:p w14:paraId="172D83E4"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7568E054" w14:textId="77777777" w:rsidTr="00356495">
        <w:trPr>
          <w:trHeight w:val="450"/>
        </w:trPr>
        <w:tc>
          <w:tcPr>
            <w:tcW w:w="2440" w:type="dxa"/>
            <w:shd w:val="clear" w:color="auto" w:fill="FFFFFF" w:themeFill="background1"/>
            <w:hideMark/>
          </w:tcPr>
          <w:p w14:paraId="7C2C647C"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3934" w:type="dxa"/>
            <w:shd w:val="clear" w:color="auto" w:fill="FFFFFF" w:themeFill="background1"/>
            <w:hideMark/>
          </w:tcPr>
          <w:p w14:paraId="4E17DB50"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Μάρτιος 14-19, 2024</w:t>
            </w:r>
          </w:p>
        </w:tc>
        <w:tc>
          <w:tcPr>
            <w:tcW w:w="2395" w:type="dxa"/>
            <w:shd w:val="clear" w:color="auto" w:fill="FFFFFF" w:themeFill="background1"/>
            <w:hideMark/>
          </w:tcPr>
          <w:p w14:paraId="0445660E"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3185DFB7" w14:textId="77777777" w:rsidTr="00356495">
        <w:trPr>
          <w:trHeight w:val="510"/>
        </w:trPr>
        <w:tc>
          <w:tcPr>
            <w:tcW w:w="2440" w:type="dxa"/>
            <w:shd w:val="clear" w:color="auto" w:fill="FFFFFF" w:themeFill="background1"/>
            <w:hideMark/>
          </w:tcPr>
          <w:p w14:paraId="5372EE07"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3934" w:type="dxa"/>
            <w:shd w:val="clear" w:color="auto" w:fill="FFFFFF" w:themeFill="background1"/>
            <w:hideMark/>
          </w:tcPr>
          <w:p w14:paraId="7B225197"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Μάρτιος 25, 2024</w:t>
            </w:r>
          </w:p>
        </w:tc>
        <w:tc>
          <w:tcPr>
            <w:tcW w:w="2395" w:type="dxa"/>
            <w:shd w:val="clear" w:color="auto" w:fill="FFFFFF" w:themeFill="background1"/>
            <w:hideMark/>
          </w:tcPr>
          <w:p w14:paraId="6EA0FFE5"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090F5643" w14:textId="77777777" w:rsidTr="00356495">
        <w:trPr>
          <w:trHeight w:val="405"/>
        </w:trPr>
        <w:tc>
          <w:tcPr>
            <w:tcW w:w="2440" w:type="dxa"/>
            <w:shd w:val="clear" w:color="auto" w:fill="FFFFFF" w:themeFill="background1"/>
            <w:hideMark/>
          </w:tcPr>
          <w:p w14:paraId="77E43C21"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3934" w:type="dxa"/>
            <w:shd w:val="clear" w:color="auto" w:fill="FFFFFF" w:themeFill="background1"/>
            <w:hideMark/>
          </w:tcPr>
          <w:p w14:paraId="09E3B73A"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Μάιος 1, 2024</w:t>
            </w:r>
          </w:p>
        </w:tc>
        <w:tc>
          <w:tcPr>
            <w:tcW w:w="2395" w:type="dxa"/>
            <w:shd w:val="clear" w:color="auto" w:fill="FFFFFF" w:themeFill="background1"/>
            <w:hideMark/>
          </w:tcPr>
          <w:p w14:paraId="7FF8DBA5"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69E8C2E2" w14:textId="77777777" w:rsidTr="00356495">
        <w:trPr>
          <w:trHeight w:val="345"/>
        </w:trPr>
        <w:tc>
          <w:tcPr>
            <w:tcW w:w="2440" w:type="dxa"/>
            <w:shd w:val="clear" w:color="auto" w:fill="FFFFFF" w:themeFill="background1"/>
            <w:vAlign w:val="center"/>
            <w:hideMark/>
          </w:tcPr>
          <w:p w14:paraId="2C6CEBA2" w14:textId="77777777" w:rsidR="002C6354" w:rsidRPr="00F858A2" w:rsidRDefault="002C6354" w:rsidP="00F858A2">
            <w:pPr>
              <w:spacing w:line="360" w:lineRule="auto"/>
              <w:ind w:left="57"/>
              <w:rPr>
                <w:rFonts w:ascii="Arial Narrow" w:hAnsi="Arial Narrow"/>
                <w:b/>
                <w:bCs/>
                <w:kern w:val="2"/>
                <w:sz w:val="24"/>
                <w:szCs w:val="24"/>
                <w14:ligatures w14:val="standardContextual"/>
              </w:rPr>
            </w:pPr>
            <w:r w:rsidRPr="00F858A2">
              <w:rPr>
                <w:rFonts w:ascii="Arial Narrow" w:hAnsi="Arial Narrow"/>
                <w:b/>
                <w:bCs/>
                <w:kern w:val="2"/>
                <w:sz w:val="24"/>
                <w:szCs w:val="24"/>
                <w14:ligatures w14:val="standardContextual"/>
              </w:rPr>
              <w:t>Διακοπές</w:t>
            </w:r>
          </w:p>
        </w:tc>
        <w:tc>
          <w:tcPr>
            <w:tcW w:w="3934" w:type="dxa"/>
            <w:shd w:val="clear" w:color="auto" w:fill="FFFFFF" w:themeFill="background1"/>
            <w:noWrap/>
            <w:vAlign w:val="bottom"/>
            <w:hideMark/>
          </w:tcPr>
          <w:p w14:paraId="69986E88"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c>
          <w:tcPr>
            <w:tcW w:w="2395" w:type="dxa"/>
            <w:shd w:val="clear" w:color="auto" w:fill="FFFFFF" w:themeFill="background1"/>
            <w:noWrap/>
            <w:vAlign w:val="bottom"/>
            <w:hideMark/>
          </w:tcPr>
          <w:p w14:paraId="17D53897" w14:textId="77777777" w:rsidR="002C6354" w:rsidRPr="00F858A2" w:rsidRDefault="002C6354" w:rsidP="00F858A2">
            <w:pPr>
              <w:spacing w:line="360" w:lineRule="auto"/>
              <w:ind w:left="57"/>
              <w:rPr>
                <w:rFonts w:ascii="Arial Narrow" w:hAnsi="Arial Narrow"/>
                <w:kern w:val="2"/>
                <w:sz w:val="24"/>
                <w:szCs w:val="24"/>
                <w14:ligatures w14:val="standardContextual"/>
              </w:rPr>
            </w:pPr>
          </w:p>
        </w:tc>
      </w:tr>
      <w:tr w:rsidR="007C42F2" w:rsidRPr="00F858A2" w14:paraId="2CDC6D29" w14:textId="77777777" w:rsidTr="00356495">
        <w:trPr>
          <w:trHeight w:val="300"/>
        </w:trPr>
        <w:tc>
          <w:tcPr>
            <w:tcW w:w="2440" w:type="dxa"/>
            <w:shd w:val="clear" w:color="auto" w:fill="FFFFFF" w:themeFill="background1"/>
            <w:hideMark/>
          </w:tcPr>
          <w:p w14:paraId="218943A0"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Χριστούγεννα</w:t>
            </w:r>
          </w:p>
        </w:tc>
        <w:tc>
          <w:tcPr>
            <w:tcW w:w="3934" w:type="dxa"/>
            <w:shd w:val="clear" w:color="auto" w:fill="FFFFFF" w:themeFill="background1"/>
            <w:hideMark/>
          </w:tcPr>
          <w:p w14:paraId="29F41DB4"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Πάσχα</w:t>
            </w:r>
          </w:p>
        </w:tc>
        <w:tc>
          <w:tcPr>
            <w:tcW w:w="2395" w:type="dxa"/>
            <w:shd w:val="clear" w:color="auto" w:fill="FFFFFF" w:themeFill="background1"/>
            <w:hideMark/>
          </w:tcPr>
          <w:p w14:paraId="15244E4C"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Καλοκαίρι</w:t>
            </w:r>
          </w:p>
        </w:tc>
      </w:tr>
      <w:tr w:rsidR="007C42F2" w:rsidRPr="00F858A2" w14:paraId="348E0F07" w14:textId="77777777" w:rsidTr="00356495">
        <w:trPr>
          <w:trHeight w:val="675"/>
        </w:trPr>
        <w:tc>
          <w:tcPr>
            <w:tcW w:w="2440" w:type="dxa"/>
            <w:shd w:val="clear" w:color="auto" w:fill="FFFFFF" w:themeFill="background1"/>
            <w:hideMark/>
          </w:tcPr>
          <w:p w14:paraId="1F549689"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Δεκέμβριος 22, 2023 – Ιανουάριος 7, 2024</w:t>
            </w:r>
          </w:p>
        </w:tc>
        <w:tc>
          <w:tcPr>
            <w:tcW w:w="3934" w:type="dxa"/>
            <w:shd w:val="clear" w:color="auto" w:fill="FFFFFF" w:themeFill="background1"/>
            <w:hideMark/>
          </w:tcPr>
          <w:p w14:paraId="0B1FDB0B"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Απρίλιος 29, 2024 – Μάιος 12, 2024</w:t>
            </w:r>
          </w:p>
        </w:tc>
        <w:tc>
          <w:tcPr>
            <w:tcW w:w="2395" w:type="dxa"/>
            <w:shd w:val="clear" w:color="auto" w:fill="FFFFFF" w:themeFill="background1"/>
            <w:hideMark/>
          </w:tcPr>
          <w:p w14:paraId="6022DD3B" w14:textId="77777777" w:rsidR="002C6354" w:rsidRPr="00F858A2" w:rsidRDefault="002C6354" w:rsidP="00F858A2">
            <w:pPr>
              <w:spacing w:line="360" w:lineRule="auto"/>
              <w:ind w:left="57"/>
              <w:rPr>
                <w:rFonts w:ascii="Arial Narrow" w:hAnsi="Arial Narrow"/>
                <w:kern w:val="2"/>
                <w:sz w:val="24"/>
                <w:szCs w:val="24"/>
                <w14:ligatures w14:val="standardContextual"/>
              </w:rPr>
            </w:pPr>
            <w:r w:rsidRPr="00F858A2">
              <w:rPr>
                <w:rFonts w:ascii="Arial Narrow" w:hAnsi="Arial Narrow"/>
                <w:kern w:val="2"/>
                <w:sz w:val="24"/>
                <w:szCs w:val="24"/>
                <w14:ligatures w14:val="standardContextual"/>
              </w:rPr>
              <w:t>Ιούλιος 29, 2024 – Αύγουστος 23, 2024</w:t>
            </w:r>
          </w:p>
        </w:tc>
      </w:tr>
    </w:tbl>
    <w:p w14:paraId="48E35D47"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557E4F8C"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59B1EDF8"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p>
    <w:p w14:paraId="69BE9722" w14:textId="54C7D562"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Απονεμόμενος Τίτλος </w:t>
      </w:r>
      <w:r w:rsidR="00E36726">
        <w:rPr>
          <w:rFonts w:ascii="Arial Narrow" w:hAnsi="Arial Narrow" w:cstheme="minorHAnsi"/>
          <w:b/>
          <w:bCs/>
          <w:sz w:val="24"/>
          <w:szCs w:val="24"/>
        </w:rPr>
        <w:t>ΔΠΜΣ</w:t>
      </w:r>
    </w:p>
    <w:p w14:paraId="4FB8D50F" w14:textId="77A3CD3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απονέμει Δίπλωμα Μεταπτυχιακών Σπουδών (Δ.Μ.Σ.) με τίτλο: «</w:t>
      </w:r>
      <w:r w:rsidR="00437DC2">
        <w:rPr>
          <w:rFonts w:ascii="Arial Narrow" w:hAnsi="Arial Narrow" w:cstheme="minorHAnsi"/>
          <w:sz w:val="24"/>
          <w:szCs w:val="24"/>
        </w:rPr>
        <w:t>Εφαρμοσμένη Γεροντολογία και Γηριατρικής</w:t>
      </w:r>
      <w:r w:rsidRPr="00F858A2">
        <w:rPr>
          <w:rFonts w:ascii="Arial Narrow" w:hAnsi="Arial Narrow" w:cstheme="minorHAnsi"/>
          <w:sz w:val="24"/>
          <w:szCs w:val="24"/>
        </w:rPr>
        <w:t>».</w:t>
      </w:r>
    </w:p>
    <w:p w14:paraId="00D274E6"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Η επιτυχής ολοκλήρωση των σπουδών οδηγεί στο επίπεδο επτά (7) του Εθνικού και Ευρωπαϊκού Πλαισίου Προσόντων σύμφωνα με το άρθρο 47 του ν. 4763/2020 (Α΄254).</w:t>
      </w:r>
    </w:p>
    <w:p w14:paraId="24DB43DE"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59703639" w14:textId="29755498" w:rsidR="00C96B60"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b/>
          <w:bCs/>
          <w:sz w:val="24"/>
          <w:szCs w:val="24"/>
        </w:rPr>
        <w:t>Κατηγορίες υποψηφίων σε Προγράμματα Μεταπτυχιακών Σπουδών</w:t>
      </w:r>
    </w:p>
    <w:p w14:paraId="40DD0279" w14:textId="080EA9D9" w:rsidR="00C96B60" w:rsidRPr="00F858A2" w:rsidRDefault="00C96B60" w:rsidP="00A76112">
      <w:pPr>
        <w:pStyle w:val="a4"/>
        <w:widowControl w:val="0"/>
        <w:numPr>
          <w:ilvl w:val="0"/>
          <w:numId w:val="3"/>
        </w:numPr>
        <w:tabs>
          <w:tab w:val="left" w:pos="1602"/>
        </w:tabs>
        <w:autoSpaceDE w:val="0"/>
        <w:autoSpaceDN w:val="0"/>
        <w:spacing w:line="360" w:lineRule="auto"/>
        <w:ind w:left="57" w:firstLine="54"/>
        <w:jc w:val="both"/>
        <w:rPr>
          <w:rFonts w:ascii="Arial Narrow" w:hAnsi="Arial Narrow" w:cstheme="minorHAnsi"/>
          <w:szCs w:val="24"/>
          <w:lang w:val="el-GR"/>
        </w:rPr>
      </w:pPr>
      <w:r w:rsidRPr="00F858A2">
        <w:rPr>
          <w:rFonts w:ascii="Arial Narrow" w:hAnsi="Arial Narrow" w:cstheme="minorHAnsi"/>
          <w:szCs w:val="24"/>
          <w:lang w:val="el-GR"/>
        </w:rPr>
        <w:t xml:space="preserve">Στο </w:t>
      </w:r>
      <w:r w:rsidR="00B3026E" w:rsidRPr="00B3026E">
        <w:rPr>
          <w:rFonts w:ascii="Arial Narrow" w:hAnsi="Arial Narrow" w:cstheme="minorHAnsi"/>
          <w:szCs w:val="24"/>
          <w:lang w:val="el-GR"/>
        </w:rPr>
        <w:t>ΔΠΜΣ</w:t>
      </w:r>
      <w:r w:rsidR="00B3026E" w:rsidRPr="00F858A2">
        <w:rPr>
          <w:rFonts w:ascii="Arial Narrow" w:hAnsi="Arial Narrow" w:cstheme="minorHAnsi"/>
          <w:szCs w:val="24"/>
          <w:lang w:val="el-GR"/>
        </w:rPr>
        <w:t xml:space="preserve"> </w:t>
      </w:r>
      <w:r w:rsidRPr="00F858A2">
        <w:rPr>
          <w:rFonts w:ascii="Arial Narrow" w:hAnsi="Arial Narrow" w:cstheme="minorHAnsi"/>
          <w:szCs w:val="24"/>
          <w:lang w:val="el-GR"/>
        </w:rPr>
        <w:t xml:space="preserve">γίνονται δεκτοί κάτοχοι τίτλων πρώτου κύκλου σπουδών της ημεδαπής και αναγνωρισμένων ομοταγών Ιδρυμάτων της αλλοδαπής (άρθρο 34, παρ. 1, 7 και 8 του Ν. 4485/2017).  Ειδικότερα στο </w:t>
      </w:r>
      <w:r w:rsidR="00B3026E" w:rsidRPr="00B3026E">
        <w:rPr>
          <w:rFonts w:ascii="Arial Narrow" w:hAnsi="Arial Narrow" w:cstheme="minorHAnsi"/>
          <w:szCs w:val="24"/>
          <w:lang w:val="el-GR"/>
        </w:rPr>
        <w:t>ΔΠΜΣ</w:t>
      </w:r>
      <w:r w:rsidRPr="00F858A2">
        <w:rPr>
          <w:rFonts w:ascii="Arial Narrow" w:hAnsi="Arial Narrow" w:cstheme="minorHAnsi"/>
          <w:szCs w:val="24"/>
          <w:lang w:val="el-GR"/>
        </w:rPr>
        <w:t xml:space="preserve">. γίνονται δεκτοί πτυχιούχοι των Τμημάτων Ιατρικής, Οδοντιατρικής, Φαρμακευτικής, Βιολογίας, Νοσηλευτικής, Ιατρικών εργαστηρίων, Κτηνιατρικής, </w:t>
      </w:r>
      <w:r w:rsidR="00437DC2">
        <w:rPr>
          <w:rFonts w:ascii="Arial Narrow" w:hAnsi="Arial Narrow" w:cstheme="minorHAnsi"/>
          <w:szCs w:val="24"/>
          <w:lang w:val="el-GR"/>
        </w:rPr>
        <w:t>Νοσηλευτικής, Κοινωνικών λειτουργών, Φυσικοθεραπείας</w:t>
      </w:r>
      <w:r w:rsidRPr="00F858A2">
        <w:rPr>
          <w:rFonts w:ascii="Arial Narrow" w:hAnsi="Arial Narrow" w:cstheme="minorHAnsi"/>
          <w:szCs w:val="24"/>
          <w:lang w:val="el-GR"/>
        </w:rPr>
        <w:t>, Μηχανικών Πολυτεχνικών Σχολών και ΑΤΕΙ, Επιστημών Οικονομίας, Διοίκησης, Πληροφορικής, Ψυχολογίας, Κοινωνικών και Ανθρωπιστικών Σπουδών, Επιστημών Φυσικής Αγωγής, Διατροφολογίας</w:t>
      </w:r>
      <w:r w:rsidR="00437DC2">
        <w:rPr>
          <w:rFonts w:ascii="Arial Narrow" w:hAnsi="Arial Narrow" w:cstheme="minorHAnsi"/>
          <w:szCs w:val="24"/>
          <w:lang w:val="el-GR"/>
        </w:rPr>
        <w:t xml:space="preserve"> </w:t>
      </w:r>
      <w:r w:rsidRPr="00F858A2">
        <w:rPr>
          <w:rFonts w:ascii="Arial Narrow" w:hAnsi="Arial Narrow" w:cstheme="minorHAnsi"/>
          <w:szCs w:val="24"/>
          <w:lang w:val="el-GR"/>
        </w:rPr>
        <w:t>και άλλων Τμημάτων Πανεπιστημίων της ημεδαπής και αναγνωρισμένων ομοταγών ιδρυμάτων της αλλοδαπής καθώς και πτυχιούχοι των Τμημάτων ΑΤΕΙ και Στρατιωτικών Σχολών συναφούς γνωστικού αντικειμένου.</w:t>
      </w:r>
    </w:p>
    <w:p w14:paraId="79B4A6A8" w14:textId="1B4AB333" w:rsidR="00C96B60" w:rsidRPr="00F858A2" w:rsidRDefault="00C96B60" w:rsidP="00A76112">
      <w:pPr>
        <w:pStyle w:val="a4"/>
        <w:widowControl w:val="0"/>
        <w:numPr>
          <w:ilvl w:val="0"/>
          <w:numId w:val="3"/>
        </w:numPr>
        <w:tabs>
          <w:tab w:val="left" w:pos="1606"/>
        </w:tabs>
        <w:autoSpaceDE w:val="0"/>
        <w:autoSpaceDN w:val="0"/>
        <w:spacing w:line="360" w:lineRule="auto"/>
        <w:ind w:left="57" w:firstLine="0"/>
        <w:contextualSpacing w:val="0"/>
        <w:jc w:val="both"/>
        <w:rPr>
          <w:rFonts w:ascii="Arial Narrow" w:hAnsi="Arial Narrow" w:cstheme="minorHAnsi"/>
          <w:szCs w:val="24"/>
          <w:lang w:val="el-GR"/>
        </w:rPr>
      </w:pPr>
      <w:r w:rsidRPr="00F858A2">
        <w:rPr>
          <w:rFonts w:ascii="Arial Narrow" w:hAnsi="Arial Narrow" w:cstheme="minorHAnsi"/>
          <w:szCs w:val="24"/>
          <w:lang w:val="el-GR"/>
        </w:rPr>
        <w:t>Μέλη</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των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κατηγοριών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Ε.Ε.Π.,</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Ε.ΔΙ.Π.</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και</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Ε.Τ.Ε.Π.,</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εφόσον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πληρούν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τις</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προϋποθέσεις</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του</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πρώτου</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εδαφίου</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της</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παρ.</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1</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του</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άρθρου</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34,</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μπορούν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να</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εγγραφούν ως υπεράριθμοι και μόνο ένας κατ΄ έτος ανά</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Π.Μ.Σ</w:t>
      </w:r>
      <w:r w:rsidR="00B3026E">
        <w:rPr>
          <w:rFonts w:ascii="Arial Narrow" w:hAnsi="Arial Narrow" w:cstheme="minorHAnsi"/>
          <w:szCs w:val="24"/>
          <w:lang w:val="el-GR"/>
        </w:rPr>
        <w:t>/ΔΠΜΣ</w:t>
      </w:r>
      <w:r w:rsidRPr="00F858A2">
        <w:rPr>
          <w:rFonts w:ascii="Arial Narrow" w:hAnsi="Arial Narrow" w:cstheme="minorHAnsi"/>
          <w:szCs w:val="24"/>
          <w:lang w:val="el-GR"/>
        </w:rPr>
        <w:t>., που οργανώνεται</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σε Τμήματα του Ιδρύματος που υπηρετούν, το οποίο Π.Μ.Σ</w:t>
      </w:r>
      <w:r w:rsidR="00B3026E">
        <w:rPr>
          <w:rFonts w:ascii="Arial Narrow" w:hAnsi="Arial Narrow" w:cstheme="minorHAnsi"/>
          <w:szCs w:val="24"/>
          <w:lang w:val="el-GR"/>
        </w:rPr>
        <w:t>/ΔΠΜΣ</w:t>
      </w:r>
      <w:r w:rsidRPr="00F858A2">
        <w:rPr>
          <w:rFonts w:ascii="Arial Narrow" w:hAnsi="Arial Narrow" w:cstheme="minorHAnsi"/>
          <w:szCs w:val="24"/>
          <w:lang w:val="el-GR"/>
        </w:rPr>
        <w:t>. είναι συναφές με τον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τίτλο</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σπουδών και το έργο που επιτελούν στο οικείο Ίδρυμα.</w:t>
      </w:r>
    </w:p>
    <w:p w14:paraId="226A7EE8" w14:textId="17DE4013" w:rsidR="00C96B60" w:rsidRPr="00F858A2" w:rsidRDefault="00C96B60" w:rsidP="00A76112">
      <w:pPr>
        <w:pStyle w:val="a4"/>
        <w:widowControl w:val="0"/>
        <w:numPr>
          <w:ilvl w:val="0"/>
          <w:numId w:val="3"/>
        </w:numPr>
        <w:tabs>
          <w:tab w:val="left" w:pos="1623"/>
        </w:tabs>
        <w:autoSpaceDE w:val="0"/>
        <w:autoSpaceDN w:val="0"/>
        <w:spacing w:line="360" w:lineRule="auto"/>
        <w:ind w:left="57" w:firstLine="0"/>
        <w:contextualSpacing w:val="0"/>
        <w:jc w:val="both"/>
        <w:rPr>
          <w:rFonts w:ascii="Arial Narrow" w:hAnsi="Arial Narrow" w:cstheme="minorHAnsi"/>
          <w:szCs w:val="24"/>
          <w:lang w:val="el-GR"/>
        </w:rPr>
      </w:pPr>
      <w:r w:rsidRPr="00F858A2">
        <w:rPr>
          <w:rFonts w:ascii="Arial Narrow" w:hAnsi="Arial Narrow" w:cstheme="minorHAnsi"/>
          <w:szCs w:val="24"/>
          <w:lang w:val="el-GR"/>
        </w:rPr>
        <w:t>Υποψηφιότητα</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για</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το</w:t>
      </w:r>
      <w:r w:rsidRPr="00F858A2">
        <w:rPr>
          <w:rFonts w:ascii="Arial Narrow" w:hAnsi="Arial Narrow" w:cstheme="minorHAnsi"/>
          <w:spacing w:val="1"/>
          <w:szCs w:val="24"/>
          <w:lang w:val="el-GR"/>
        </w:rPr>
        <w:t xml:space="preserve"> </w:t>
      </w:r>
      <w:r w:rsidR="00B3026E" w:rsidRPr="00B3026E">
        <w:rPr>
          <w:rFonts w:ascii="Arial Narrow" w:hAnsi="Arial Narrow" w:cstheme="minorHAnsi"/>
          <w:szCs w:val="24"/>
          <w:lang w:val="el-GR"/>
        </w:rPr>
        <w:t>ΔΠΜΣ</w:t>
      </w:r>
      <w:r w:rsidRPr="00F858A2">
        <w:rPr>
          <w:rFonts w:ascii="Arial Narrow" w:hAnsi="Arial Narrow" w:cstheme="minorHAnsi"/>
          <w:szCs w:val="24"/>
          <w:lang w:val="el-GR"/>
        </w:rPr>
        <w:t>.</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μπορούν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να</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θέσουν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και</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τελειόφοιτοι/ες</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φοιτητές/τριες</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των</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ανωτέρω</w:t>
      </w:r>
      <w:r w:rsidRPr="00F858A2">
        <w:rPr>
          <w:rFonts w:ascii="Arial Narrow" w:hAnsi="Arial Narrow" w:cstheme="minorHAnsi"/>
          <w:spacing w:val="1"/>
          <w:szCs w:val="24"/>
          <w:lang w:val="el-GR"/>
        </w:rPr>
        <w:t xml:space="preserve"> </w:t>
      </w:r>
      <w:r w:rsidRPr="00F858A2">
        <w:rPr>
          <w:rFonts w:ascii="Arial Narrow" w:hAnsi="Arial Narrow" w:cstheme="minorHAnsi"/>
          <w:szCs w:val="24"/>
          <w:lang w:val="el-GR"/>
        </w:rPr>
        <w:t>αναφερόμενων</w:t>
      </w:r>
      <w:r w:rsidRPr="00F858A2">
        <w:rPr>
          <w:rFonts w:ascii="Arial Narrow" w:hAnsi="Arial Narrow" w:cstheme="minorHAnsi"/>
          <w:spacing w:val="1"/>
          <w:szCs w:val="24"/>
          <w:lang w:val="el-GR"/>
        </w:rPr>
        <w:t xml:space="preserve"> </w:t>
      </w:r>
      <w:r w:rsidR="00432B34" w:rsidRPr="00F858A2">
        <w:rPr>
          <w:rFonts w:ascii="Arial Narrow" w:hAnsi="Arial Narrow" w:cstheme="minorHAnsi"/>
          <w:szCs w:val="24"/>
          <w:lang w:val="el-GR"/>
        </w:rPr>
        <w:t xml:space="preserve">Τμημάτων </w:t>
      </w:r>
      <w:r w:rsidRPr="00F858A2">
        <w:rPr>
          <w:rFonts w:ascii="Arial Narrow" w:hAnsi="Arial Narrow" w:cstheme="minorHAnsi"/>
          <w:szCs w:val="24"/>
          <w:lang w:val="el-GR"/>
        </w:rPr>
        <w:t>προσκομίζοντας βεβαίωση περάτωσης σπουδών</w:t>
      </w:r>
      <w:r w:rsidR="00432B34" w:rsidRPr="00F858A2">
        <w:rPr>
          <w:rFonts w:ascii="Arial Narrow" w:hAnsi="Arial Narrow" w:cstheme="minorHAnsi"/>
          <w:szCs w:val="24"/>
          <w:lang w:val="el-GR"/>
        </w:rPr>
        <w:t>.</w:t>
      </w:r>
      <w:r w:rsidRPr="00F858A2">
        <w:rPr>
          <w:rFonts w:ascii="Arial Narrow" w:hAnsi="Arial Narrow" w:cstheme="minorHAnsi"/>
          <w:spacing w:val="1"/>
          <w:szCs w:val="24"/>
          <w:lang w:val="el-GR"/>
        </w:rPr>
        <w:t xml:space="preserve"> </w:t>
      </w:r>
    </w:p>
    <w:p w14:paraId="6A935821" w14:textId="77777777" w:rsidR="00C96B60" w:rsidRPr="00F858A2" w:rsidRDefault="00C96B60" w:rsidP="00A76112">
      <w:pPr>
        <w:pStyle w:val="a4"/>
        <w:widowControl w:val="0"/>
        <w:numPr>
          <w:ilvl w:val="0"/>
          <w:numId w:val="3"/>
        </w:numPr>
        <w:tabs>
          <w:tab w:val="left" w:pos="1623"/>
        </w:tabs>
        <w:autoSpaceDE w:val="0"/>
        <w:autoSpaceDN w:val="0"/>
        <w:spacing w:line="360" w:lineRule="auto"/>
        <w:ind w:left="57" w:firstLine="0"/>
        <w:contextualSpacing w:val="0"/>
        <w:jc w:val="both"/>
        <w:rPr>
          <w:rFonts w:ascii="Arial Narrow" w:hAnsi="Arial Narrow" w:cstheme="minorHAnsi"/>
          <w:szCs w:val="24"/>
          <w:lang w:val="el-GR"/>
        </w:rPr>
      </w:pPr>
      <w:r w:rsidRPr="00F858A2">
        <w:rPr>
          <w:rFonts w:ascii="Arial Narrow" w:hAnsi="Arial Narrow" w:cstheme="minorHAnsi"/>
          <w:bCs/>
          <w:szCs w:val="24"/>
          <w:lang w:val="el-GR" w:bidi="el-GR"/>
        </w:rPr>
        <w:t>Δίπλωμα Μεταπτυχιακών Σπουδών δεν απονέμεται σε φοιτητή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(Δ.Ο.Α.Τ.Α.Π.), σύμφωνα με το ν. 3328/2005 (Α' 80).</w:t>
      </w:r>
    </w:p>
    <w:p w14:paraId="31A8DFA0" w14:textId="77777777" w:rsidR="00C96B60" w:rsidRPr="00F858A2" w:rsidRDefault="00C96B60" w:rsidP="00F858A2">
      <w:pPr>
        <w:spacing w:after="0" w:line="360" w:lineRule="auto"/>
        <w:ind w:left="57"/>
        <w:jc w:val="both"/>
        <w:rPr>
          <w:rFonts w:ascii="Arial Narrow" w:hAnsi="Arial Narrow" w:cstheme="minorHAnsi"/>
          <w:sz w:val="24"/>
          <w:szCs w:val="24"/>
        </w:rPr>
      </w:pPr>
    </w:p>
    <w:p w14:paraId="3697DDB5" w14:textId="77777777" w:rsidR="00C96B60" w:rsidRPr="00F858A2" w:rsidRDefault="00C96B60" w:rsidP="00F858A2">
      <w:pPr>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Η αναγνώριση τίτλων σπουδών της αλλοδαπής για εισαγωγή σε μεταπτυχιακό πρόγραμμα σπουδών, γίνεται από τα Ακαδημαϊκά Τμήματα.</w:t>
      </w:r>
    </w:p>
    <w:p w14:paraId="7B2147C2" w14:textId="77777777" w:rsidR="00C96B60" w:rsidRPr="00F858A2" w:rsidRDefault="00C96B60" w:rsidP="00F858A2">
      <w:pPr>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Ακόμη κι αν έχει ισοτιμία τίτλων σπουδών από τον ΔΟΑΤΑΠ δεν υποχρεούται να την φέρει. Αν φέρει ισοτιμία η διαδικασία γίνεται από το Τμήμα και πάλι.</w:t>
      </w:r>
    </w:p>
    <w:p w14:paraId="46CAE9F8" w14:textId="77777777" w:rsidR="00C96B60" w:rsidRPr="00F858A2" w:rsidRDefault="00C96B60" w:rsidP="00F858A2">
      <w:pPr>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Τα Ακαδημαϊκά Τμήματα έχουν την ευθύνη της ακαδημαϊκής και μόνο αναγνώρισης των τίτλων σπουδών και όχι της ισοτιμίας. Για την ισοτιμία των τίτλων σπουδών, την ευθύνη εξακολουθεί να έχει ο ΔΟΑΤΑΠ.</w:t>
      </w:r>
    </w:p>
    <w:p w14:paraId="717E98BF" w14:textId="77777777" w:rsidR="00C96B60" w:rsidRPr="00F858A2" w:rsidRDefault="00C96B60" w:rsidP="00F858A2">
      <w:pPr>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Οι ενδιαφερόμενοι, που έχουν κάνει ήδη αίτηση ή φοιτούν σε Προγράμματα Μεταπτυχιακών Σπουδών, υπό την αίρεση της προσκόμισης ατομικής πράξης αναγνώρισης από τον </w:t>
      </w:r>
      <w:r w:rsidRPr="00F858A2">
        <w:rPr>
          <w:rFonts w:ascii="Arial Narrow" w:hAnsi="Arial Narrow" w:cstheme="minorHAnsi"/>
          <w:sz w:val="24"/>
          <w:szCs w:val="24"/>
        </w:rPr>
        <w:lastRenderedPageBreak/>
        <w:t>Δ.Ο.Α.Τ.Α.Π., απαλλάσσονται από αυτήν την υποχρέωση και η αίτησή τους ή η συνέχιση των σπουδών τους εξετάζεται με βάση τα κριτήρια του νέου νόμου.</w:t>
      </w:r>
    </w:p>
    <w:p w14:paraId="20B6C66F" w14:textId="77777777" w:rsidR="00C96B60" w:rsidRPr="00F858A2" w:rsidRDefault="00C96B60" w:rsidP="00F858A2">
      <w:pPr>
        <w:spacing w:after="0" w:line="360" w:lineRule="auto"/>
        <w:ind w:left="57"/>
        <w:jc w:val="both"/>
        <w:rPr>
          <w:rFonts w:ascii="Arial Narrow" w:hAnsi="Arial Narrow" w:cstheme="minorHAnsi"/>
          <w:sz w:val="24"/>
          <w:szCs w:val="24"/>
        </w:rPr>
      </w:pPr>
      <w:r w:rsidRPr="00F858A2">
        <w:rPr>
          <w:rFonts w:ascii="Arial Narrow" w:hAnsi="Arial Narrow" w:cstheme="minorHAnsi"/>
          <w:b/>
          <w:sz w:val="24"/>
          <w:szCs w:val="24"/>
        </w:rPr>
        <w:t>Τρόπος ελέγχου</w:t>
      </w:r>
      <w:r w:rsidRPr="00F858A2">
        <w:rPr>
          <w:rFonts w:ascii="Arial Narrow" w:hAnsi="Arial Narrow" w:cstheme="minorHAnsi"/>
          <w:sz w:val="24"/>
          <w:szCs w:val="24"/>
        </w:rPr>
        <w:t xml:space="preserve"> του γενικού τύπου τίτλου πρώτου κύκλου σπουδών (Bachelor of Arts, Master of Arts &amp; Doctor of Philosophy):</w:t>
      </w:r>
    </w:p>
    <w:p w14:paraId="1EE74B4C" w14:textId="77777777" w:rsidR="00C96B60" w:rsidRPr="00F858A2" w:rsidRDefault="00C96B60" w:rsidP="00A76112">
      <w:pPr>
        <w:pStyle w:val="a4"/>
        <w:numPr>
          <w:ilvl w:val="0"/>
          <w:numId w:val="2"/>
        </w:numPr>
        <w:spacing w:line="360" w:lineRule="auto"/>
        <w:ind w:left="57" w:hanging="357"/>
        <w:jc w:val="both"/>
        <w:rPr>
          <w:rFonts w:ascii="Arial Narrow" w:hAnsi="Arial Narrow" w:cstheme="minorHAnsi"/>
          <w:szCs w:val="24"/>
        </w:rPr>
      </w:pPr>
      <w:r w:rsidRPr="00F858A2">
        <w:rPr>
          <w:rFonts w:ascii="Arial Narrow" w:hAnsi="Arial Narrow" w:cstheme="minorHAnsi"/>
          <w:szCs w:val="24"/>
        </w:rPr>
        <w:t>η γνησιότητα γίνεται:</w:t>
      </w:r>
    </w:p>
    <w:p w14:paraId="2A405437" w14:textId="77777777" w:rsidR="00C96B60" w:rsidRPr="00F858A2" w:rsidRDefault="00C96B60" w:rsidP="00A76112">
      <w:pPr>
        <w:pStyle w:val="a4"/>
        <w:numPr>
          <w:ilvl w:val="1"/>
          <w:numId w:val="1"/>
        </w:numPr>
        <w:spacing w:line="360" w:lineRule="auto"/>
        <w:ind w:left="57" w:hanging="357"/>
        <w:jc w:val="both"/>
        <w:rPr>
          <w:rFonts w:ascii="Arial Narrow" w:hAnsi="Arial Narrow" w:cstheme="minorHAnsi"/>
          <w:szCs w:val="24"/>
        </w:rPr>
      </w:pPr>
      <w:r w:rsidRPr="00F858A2">
        <w:rPr>
          <w:rFonts w:ascii="Arial Narrow" w:hAnsi="Arial Narrow" w:cstheme="minorHAnsi"/>
          <w:szCs w:val="24"/>
        </w:rPr>
        <w:t xml:space="preserve"> με σφραγίδα της Χάγης,</w:t>
      </w:r>
    </w:p>
    <w:p w14:paraId="00EB7EE7" w14:textId="77777777" w:rsidR="00C96B60" w:rsidRPr="00F858A2" w:rsidRDefault="00C96B60" w:rsidP="00A76112">
      <w:pPr>
        <w:pStyle w:val="a4"/>
        <w:numPr>
          <w:ilvl w:val="1"/>
          <w:numId w:val="1"/>
        </w:numPr>
        <w:spacing w:line="360" w:lineRule="auto"/>
        <w:ind w:left="57" w:hanging="357"/>
        <w:jc w:val="both"/>
        <w:rPr>
          <w:rFonts w:ascii="Arial Narrow" w:hAnsi="Arial Narrow" w:cstheme="minorHAnsi"/>
          <w:szCs w:val="24"/>
          <w:lang w:val="el-GR"/>
        </w:rPr>
      </w:pPr>
      <w:r w:rsidRPr="00F858A2">
        <w:rPr>
          <w:rFonts w:ascii="Arial Narrow" w:hAnsi="Arial Narrow" w:cstheme="minorHAnsi"/>
          <w:szCs w:val="24"/>
          <w:lang w:val="el-GR"/>
        </w:rPr>
        <w:t xml:space="preserve"> με κατάθεση του πτυχίου και ταυτόχρονη ενημέρωση του Πανεπιστημίου της Αλλοδαπής από τον ενδιαφερόμενο. Η ενημέρωση συνοδεύεται με επίσημο </w:t>
      </w:r>
      <w:r w:rsidRPr="00F858A2">
        <w:rPr>
          <w:rFonts w:ascii="Arial Narrow" w:hAnsi="Arial Narrow" w:cstheme="minorHAnsi"/>
          <w:szCs w:val="24"/>
        </w:rPr>
        <w:t>email</w:t>
      </w:r>
      <w:r w:rsidRPr="00F858A2">
        <w:rPr>
          <w:rFonts w:ascii="Arial Narrow" w:hAnsi="Arial Narrow" w:cstheme="minorHAnsi"/>
          <w:szCs w:val="24"/>
          <w:lang w:val="el-GR"/>
        </w:rPr>
        <w:t xml:space="preserve"> του Πανεπιστημίου της Αλλοδαπής δίνοντας στην Γραμματεία του εκάστοτε Ακαδημαϊκού Τμήματος τη δυνατότητα να ελέγξει τη γνησιότητα,</w:t>
      </w:r>
    </w:p>
    <w:p w14:paraId="65700AE1" w14:textId="77777777" w:rsidR="00C96B60" w:rsidRPr="00F858A2" w:rsidRDefault="00C96B60" w:rsidP="00F858A2">
      <w:pPr>
        <w:spacing w:after="0" w:line="360" w:lineRule="auto"/>
        <w:ind w:left="57" w:hanging="357"/>
        <w:jc w:val="both"/>
        <w:rPr>
          <w:rFonts w:ascii="Arial Narrow" w:hAnsi="Arial Narrow" w:cstheme="minorHAnsi"/>
          <w:sz w:val="24"/>
          <w:szCs w:val="24"/>
        </w:rPr>
      </w:pPr>
      <w:r w:rsidRPr="00F858A2">
        <w:rPr>
          <w:rFonts w:ascii="Arial Narrow" w:hAnsi="Arial Narrow" w:cstheme="minorHAnsi"/>
          <w:b/>
          <w:sz w:val="24"/>
          <w:szCs w:val="24"/>
        </w:rPr>
        <w:t>2.</w:t>
      </w:r>
      <w:r w:rsidRPr="00F858A2">
        <w:rPr>
          <w:rFonts w:ascii="Arial Narrow" w:hAnsi="Arial Narrow" w:cstheme="minorHAnsi"/>
          <w:sz w:val="24"/>
          <w:szCs w:val="24"/>
        </w:rPr>
        <w:tab/>
        <w:t>σε περίπτωση που χρειάζεται η ειδικότητα που απονέμει ο τίτλος σπουδών, ο έλεγχος γίνεται από την αναγραφή του στο πτυχίο και την αναλυτική βαθμολογία ή το Παράρτημα Διπλώματος,</w:t>
      </w:r>
    </w:p>
    <w:p w14:paraId="165E44F7" w14:textId="77777777" w:rsidR="00C96B60" w:rsidRPr="00F858A2" w:rsidRDefault="00C96B60" w:rsidP="00F858A2">
      <w:pPr>
        <w:spacing w:after="0" w:line="360" w:lineRule="auto"/>
        <w:ind w:left="57" w:hanging="357"/>
        <w:jc w:val="both"/>
        <w:rPr>
          <w:rFonts w:ascii="Arial Narrow" w:hAnsi="Arial Narrow" w:cstheme="minorHAnsi"/>
          <w:sz w:val="24"/>
          <w:szCs w:val="24"/>
        </w:rPr>
      </w:pPr>
      <w:r w:rsidRPr="00F858A2">
        <w:rPr>
          <w:rFonts w:ascii="Arial Narrow" w:hAnsi="Arial Narrow" w:cstheme="minorHAnsi"/>
          <w:b/>
          <w:sz w:val="24"/>
          <w:szCs w:val="24"/>
        </w:rPr>
        <w:t>3.</w:t>
      </w:r>
      <w:r w:rsidRPr="00F858A2">
        <w:rPr>
          <w:rFonts w:ascii="Arial Narrow" w:hAnsi="Arial Narrow" w:cstheme="minorHAnsi"/>
          <w:sz w:val="24"/>
          <w:szCs w:val="24"/>
        </w:rPr>
        <w:tab/>
        <w:t>σε περίπτωση που μας ενδιαφέρει ο βαθμός, χρησιμοποιούμε την αντιστοίχιση με τη διαδικασία που γνωστοποιήθηκε από τον ΔΟΑΤΑΠ,</w:t>
      </w:r>
    </w:p>
    <w:p w14:paraId="398873E6" w14:textId="77777777" w:rsidR="00C96B60" w:rsidRPr="00F858A2" w:rsidRDefault="00C96B60" w:rsidP="00F858A2">
      <w:pPr>
        <w:spacing w:after="0" w:line="360" w:lineRule="auto"/>
        <w:ind w:left="57" w:hanging="357"/>
        <w:jc w:val="both"/>
        <w:rPr>
          <w:rFonts w:ascii="Arial Narrow" w:hAnsi="Arial Narrow" w:cstheme="minorHAnsi"/>
          <w:sz w:val="24"/>
          <w:szCs w:val="24"/>
        </w:rPr>
      </w:pPr>
      <w:r w:rsidRPr="00F858A2">
        <w:rPr>
          <w:rFonts w:ascii="Arial Narrow" w:hAnsi="Arial Narrow" w:cstheme="minorHAnsi"/>
          <w:b/>
          <w:sz w:val="24"/>
          <w:szCs w:val="24"/>
        </w:rPr>
        <w:t>4.</w:t>
      </w:r>
      <w:r w:rsidRPr="00F858A2">
        <w:rPr>
          <w:rFonts w:ascii="Arial Narrow" w:hAnsi="Arial Narrow" w:cstheme="minorHAnsi"/>
          <w:sz w:val="24"/>
          <w:szCs w:val="24"/>
        </w:rPr>
        <w:tab/>
        <w:t xml:space="preserve">η ακαδημαϊκή αναγνώριση αφορά μόνο τη συγκεκριμένη διαδικασία, κατοχυρώνεται με απόφαση της Συνέλευσης του Τμήματος και </w:t>
      </w:r>
      <w:r w:rsidRPr="00F858A2">
        <w:rPr>
          <w:rFonts w:ascii="Arial Narrow" w:hAnsi="Arial Narrow" w:cstheme="minorHAnsi"/>
          <w:b/>
          <w:sz w:val="24"/>
          <w:szCs w:val="24"/>
          <w:u w:val="single"/>
        </w:rPr>
        <w:t>δεν δίνεται στον ενδιαφερόμενο</w:t>
      </w:r>
      <w:r w:rsidRPr="00F858A2">
        <w:rPr>
          <w:rFonts w:ascii="Arial Narrow" w:hAnsi="Arial Narrow" w:cstheme="minorHAnsi"/>
          <w:sz w:val="24"/>
          <w:szCs w:val="24"/>
        </w:rPr>
        <w:t>. Αν ο υποψήφιος θέλει σχετική βεβαίωση θα πρέπει να αποταθεί στον ΔΟΑΤΑΠ για Ισοτιμία.</w:t>
      </w:r>
    </w:p>
    <w:p w14:paraId="798D1E27" w14:textId="77777777" w:rsidR="002C6354" w:rsidRPr="00F858A2" w:rsidRDefault="002C6354" w:rsidP="00F858A2">
      <w:pPr>
        <w:spacing w:after="300" w:line="360" w:lineRule="auto"/>
        <w:ind w:left="57"/>
        <w:contextualSpacing/>
        <w:jc w:val="both"/>
        <w:rPr>
          <w:rFonts w:ascii="Arial Narrow" w:hAnsi="Arial Narrow" w:cstheme="minorHAnsi"/>
          <w:sz w:val="24"/>
          <w:szCs w:val="24"/>
        </w:rPr>
      </w:pPr>
    </w:p>
    <w:p w14:paraId="35CAC929" w14:textId="77777777" w:rsidR="002C6354" w:rsidRPr="00F858A2" w:rsidRDefault="002C6354" w:rsidP="00F858A2">
      <w:pPr>
        <w:spacing w:after="30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Αριθμός Εισακτέων, Κριτήρια και Διαδικασία Επιλογής Εισακτέων</w:t>
      </w:r>
    </w:p>
    <w:p w14:paraId="1A2D9AF5" w14:textId="23BD423D"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Ο αριθμός εισακτέων</w:t>
      </w:r>
      <w:r w:rsidRPr="00F858A2">
        <w:rPr>
          <w:rStyle w:val="a8"/>
          <w:rFonts w:ascii="Arial Narrow" w:hAnsi="Arial Narrow" w:cstheme="minorHAnsi"/>
          <w:b/>
          <w:color w:val="000000" w:themeColor="text1"/>
          <w:sz w:val="24"/>
          <w:szCs w:val="24"/>
        </w:rPr>
        <w:footnoteReference w:id="1"/>
      </w:r>
      <w:r w:rsidRPr="00F858A2">
        <w:rPr>
          <w:rFonts w:ascii="Arial Narrow" w:hAnsi="Arial Narrow" w:cstheme="minorHAnsi"/>
          <w:color w:val="000000" w:themeColor="text1"/>
          <w:sz w:val="24"/>
          <w:szCs w:val="24"/>
        </w:rPr>
        <w:t xml:space="preserve"> κατ΄ έτος ορίζεται κατά ανώτερο όριο σε πενήντα (</w:t>
      </w:r>
      <w:r w:rsidRPr="00F858A2">
        <w:rPr>
          <w:rFonts w:ascii="Arial Narrow" w:eastAsia="MyriadPro-Regular" w:hAnsi="Arial Narrow" w:cstheme="minorHAnsi"/>
          <w:i/>
          <w:iCs/>
          <w:color w:val="000000" w:themeColor="text1"/>
          <w:sz w:val="24"/>
          <w:szCs w:val="24"/>
          <w:lang w:eastAsia="ko-KR"/>
        </w:rPr>
        <w:t>50)</w:t>
      </w:r>
      <w:r w:rsidRPr="00F858A2">
        <w:rPr>
          <w:rFonts w:ascii="Arial Narrow" w:hAnsi="Arial Narrow" w:cstheme="minorHAnsi"/>
          <w:color w:val="000000" w:themeColor="text1"/>
          <w:sz w:val="24"/>
          <w:szCs w:val="24"/>
        </w:rPr>
        <w:t xml:space="preserve"> μεταπτυχιακούς φοιτητές. Το </w:t>
      </w:r>
      <w:r w:rsidR="00E36726">
        <w:rPr>
          <w:rFonts w:ascii="Arial Narrow" w:hAnsi="Arial Narrow" w:cstheme="minorHAnsi"/>
          <w:color w:val="000000" w:themeColor="text1"/>
          <w:sz w:val="24"/>
          <w:szCs w:val="24"/>
        </w:rPr>
        <w:t>ΔΠΜΣ</w:t>
      </w:r>
      <w:r w:rsidRPr="00F858A2">
        <w:rPr>
          <w:rFonts w:ascii="Arial Narrow" w:hAnsi="Arial Narrow" w:cstheme="minorHAnsi"/>
          <w:color w:val="000000" w:themeColor="text1"/>
          <w:sz w:val="24"/>
          <w:szCs w:val="24"/>
        </w:rPr>
        <w:t xml:space="preserve"> δεν μπορεί να λειτουργήσει με λιγότερο από δέκα (</w:t>
      </w:r>
      <w:r w:rsidRPr="00F858A2">
        <w:rPr>
          <w:rFonts w:ascii="Arial Narrow" w:eastAsia="MyriadPro-Regular" w:hAnsi="Arial Narrow" w:cstheme="minorHAnsi"/>
          <w:i/>
          <w:iCs/>
          <w:color w:val="000000" w:themeColor="text1"/>
          <w:sz w:val="24"/>
          <w:szCs w:val="24"/>
          <w:lang w:eastAsia="ko-KR"/>
        </w:rPr>
        <w:t>10)</w:t>
      </w:r>
      <w:r w:rsidRPr="00F858A2">
        <w:rPr>
          <w:rFonts w:ascii="Arial Narrow" w:hAnsi="Arial Narrow" w:cstheme="minorHAnsi"/>
          <w:color w:val="000000" w:themeColor="text1"/>
          <w:sz w:val="24"/>
          <w:szCs w:val="24"/>
        </w:rPr>
        <w:t xml:space="preserve"> μεταπτυχιακούς φοιτητές.</w:t>
      </w:r>
    </w:p>
    <w:p w14:paraId="629E5F53" w14:textId="53406D0D"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Το Π.Μ.Σ./</w:t>
      </w:r>
      <w:r w:rsidR="00B3026E" w:rsidRPr="00B3026E">
        <w:rPr>
          <w:rFonts w:ascii="Arial Narrow" w:hAnsi="Arial Narrow" w:cstheme="minorHAnsi"/>
          <w:sz w:val="24"/>
          <w:szCs w:val="24"/>
        </w:rPr>
        <w:t xml:space="preserve">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color w:val="000000" w:themeColor="text1"/>
          <w:sz w:val="24"/>
          <w:szCs w:val="24"/>
        </w:rPr>
        <w:t>. κατόπιν απόφασης της Συνέλευσης του Τμήματος ή Επιτροπής Προγράμματος Σπουδών, προκηρύσσει θέσεις με ανοικτή διαδικασία. Ειδικότερα, στην πρόσκληση αναφέρονται οι προϋποθέσεις εισαγωγής, αριθμός εισακτέων, κατηγορίες υποψηφίων, τρόπος εισαγωγής, κριτήρια επιλογής, κ.λπ., οι προθεσμίες υποβολής αιτήσεων καθώς και τα δικαιολογητικά που απαιτούνται.</w:t>
      </w:r>
    </w:p>
    <w:p w14:paraId="70BBE770"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iCs/>
          <w:color w:val="000000" w:themeColor="text1"/>
          <w:sz w:val="24"/>
          <w:szCs w:val="24"/>
        </w:rPr>
        <w:t xml:space="preserve">Η προκήρυξη εισαγωγής μεταπτυχιακών φοιτητών δημοσιεύεται στην ιστοσελίδα του Τμήματος. </w:t>
      </w:r>
      <w:r w:rsidRPr="00F858A2">
        <w:rPr>
          <w:rFonts w:ascii="Arial Narrow" w:hAnsi="Arial Narrow" w:cstheme="minorHAnsi"/>
          <w:color w:val="000000" w:themeColor="text1"/>
          <w:sz w:val="24"/>
          <w:szCs w:val="24"/>
        </w:rPr>
        <w:t>Οι αιτήσεις συνοδευόμενες με τα απαραίτητα δικαιολογητικά κατατίθενται στη Γραμματεία του Τμήματος, είτε σε έντυπη είτε σε ηλεκτρονική μορφή.</w:t>
      </w:r>
    </w:p>
    <w:p w14:paraId="73AAB04A"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b/>
          <w:i/>
          <w:color w:val="000000" w:themeColor="text1"/>
          <w:sz w:val="24"/>
          <w:szCs w:val="24"/>
          <w:u w:val="single"/>
        </w:rPr>
        <w:t>Τα κριτήρια επιλογής</w:t>
      </w:r>
      <w:r w:rsidRPr="00F858A2">
        <w:rPr>
          <w:rFonts w:ascii="Arial Narrow" w:hAnsi="Arial Narrow" w:cstheme="minorHAnsi"/>
          <w:color w:val="000000" w:themeColor="text1"/>
          <w:sz w:val="24"/>
          <w:szCs w:val="24"/>
        </w:rPr>
        <w:t xml:space="preserve"> των εισακτέων, περιλαμβάνουν:</w:t>
      </w:r>
    </w:p>
    <w:p w14:paraId="763A09C8"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α. Αίτηση συνοδευόμενη από σύντομο υπόμνημα αιτιολόγησης εκδήλωσης ενδιαφέροντος.</w:t>
      </w:r>
    </w:p>
    <w:p w14:paraId="2B962416"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β. Αναλυτικό βιογραφικό σημείωμα. </w:t>
      </w:r>
    </w:p>
    <w:p w14:paraId="39F31F28"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lastRenderedPageBreak/>
        <w:t xml:space="preserve">γ. Αντίγραφο πτυχίου ή διπλώματος </w:t>
      </w:r>
    </w:p>
    <w:p w14:paraId="3EFF2017"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δ. Πιστοποιητικό σπουδών με αναλυτική βαθμολογία μαθημάτων προπτυχιακών ή/και μεταπτυχιακών σπουδών. </w:t>
      </w:r>
    </w:p>
    <w:p w14:paraId="5C7EF509"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ε. Πιστοποιητικό επαρκούς γνώσης μιας ξένης γλώσσας (επίπεδο Β2) Σε περίπτωση που δεν διαθέτει ο υποψήφιος δίπλωμα γλώσσας εξετάζεται από επιτροπή του ΔΠΜΣ στην κατανόηση και απόδοση κειμένου. Σε περίπτωση γνώσης και δεύτερης ξένης γλώσσας υποβάλλεται, επίσης, το αντίστοιχο πιστοποιητικό. </w:t>
      </w:r>
    </w:p>
    <w:p w14:paraId="0D8B3C94"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στ. Αποδεικτικά έγγραφα για τυχόν ερευνητική και συγγραφική δραστηριότητα, καθώς και για επαγγελματική εμπειρία συναφή προς το πεδίο ειδίκευσης (εφόσον υπάρχουν). </w:t>
      </w:r>
    </w:p>
    <w:p w14:paraId="5791E081" w14:textId="683CBFB6"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ζ. Φωτοτυπία Αστυνομικής Ταυτότητας ή Διαβατηρίου.</w:t>
      </w:r>
    </w:p>
    <w:p w14:paraId="125E8710"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Η </w:t>
      </w:r>
      <w:r w:rsidRPr="00F858A2">
        <w:rPr>
          <w:rFonts w:ascii="Arial Narrow" w:hAnsi="Arial Narrow" w:cstheme="minorHAnsi"/>
          <w:b/>
          <w:i/>
          <w:color w:val="000000" w:themeColor="text1"/>
          <w:sz w:val="24"/>
          <w:szCs w:val="24"/>
          <w:u w:val="single"/>
        </w:rPr>
        <w:t>διαδικασία επιλογής</w:t>
      </w:r>
      <w:r w:rsidRPr="00F858A2">
        <w:rPr>
          <w:rFonts w:ascii="Arial Narrow" w:hAnsi="Arial Narrow" w:cstheme="minorHAnsi"/>
          <w:color w:val="000000" w:themeColor="text1"/>
          <w:sz w:val="24"/>
          <w:szCs w:val="24"/>
        </w:rPr>
        <w:t xml:space="preserve"> των υποψηφίων με απόφαση της Σ.Ε ( ή της Ε.Π.Σ. γίνεται από αρμόδια Τριμελή Επιτροπή Επιλογής και Εξέτασης απαρτιζόμενη από μέλη Δ.Ε.Π. που έχουν αναλάβει μεταπτυχιακό έργο.</w:t>
      </w:r>
    </w:p>
    <w:p w14:paraId="4F702E41"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Η Επιτροπή καταρτίζει πλήρη κατάλογο με όλους τους υποψηφίους και ύστερα από τον σχετικό έλεγχο, απορρίπτει όσους δεν πληρούν τα ελάχιστα κριτήρια που έχουν καθοριστεί από το Τμήμα και καλεί σε συνέντευξη, όπου προβλέπεται, τους προκρινόμενους υποψηφίους που έχουν συγκεντρώσει τα προαπαιτούμενα.</w:t>
      </w:r>
    </w:p>
    <w:p w14:paraId="1DAB4B5B" w14:textId="45397C1C"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Η μοριοδότηση των υποψηφίων για εισαγωγή στο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color w:val="000000" w:themeColor="text1"/>
          <w:sz w:val="24"/>
          <w:szCs w:val="24"/>
        </w:rPr>
        <w:t>. προκύπτει ενδεικτικά ως ακολούθως:</w:t>
      </w:r>
    </w:p>
    <w:p w14:paraId="4F76B06F"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α) Γενικός βαθμός πτυχίου, πολλαπλασιαζόμενος με τον συντελεστή δυόμισι (2,5), με ανώτατο όριο τα εικοσιπέντε (25) μόρια. </w:t>
      </w:r>
    </w:p>
    <w:p w14:paraId="175B6C04"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β) Προηγούμενη ερευνητική δραστηριότητα: από ένα (1) ως πέντε (5) μόρια.</w:t>
      </w:r>
    </w:p>
    <w:p w14:paraId="294B9931"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γ) Ενδεχόμενη επαγγελματική εμπειρία: από ένα (1) ως πέντε (5) μόρια. </w:t>
      </w:r>
    </w:p>
    <w:p w14:paraId="5440A811"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δ) Λοιποί συναφείς τίτλοι σπουδών (από μηδέν (0) έως δέκα (10) μόρια.</w:t>
      </w:r>
    </w:p>
    <w:p w14:paraId="4F7C8804"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ε) Τίτλοι ξένων γλωσσών, πέραν της πρώτης ξένης γλώσσας (από ένα (1) έως πέντε (5) μόρια.</w:t>
      </w:r>
    </w:p>
    <w:p w14:paraId="777AD43F"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 στ) προφορική συνέντευξη με κλίμακα βαθμολόγησης από μηδέν (0) έως δέκα (10). Ο βαθμός της προφορικής συνέντευξης πολλαπλασιάζεται με τον συντελεστή δύο (2), δηλαδή η συνέντευξη λαμβάνει κατ’ ανώτατο όριο είκοσι (20) μόρια.</w:t>
      </w:r>
    </w:p>
    <w:p w14:paraId="3E2D6A13"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Μετά την ολοκλήρωση της διαδικασίας, με αξιολόγηση με βάση φάκελο δικαιολογητικών και συνέντευξη, καταρτίζεται ο τελικός πίνακας των επιτυχόντων. </w:t>
      </w:r>
    </w:p>
    <w:p w14:paraId="6F4B3809"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Σύνολο μορίων 70</w:t>
      </w:r>
    </w:p>
    <w:p w14:paraId="33B1A902"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Σε περίπτωση ισοβαθμίας εισάγονται όλοι οι ισοβαθμήσαντες ως υπεράριθμοι</w:t>
      </w:r>
    </w:p>
    <w:p w14:paraId="41AD6F65"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b/>
          <w:color w:val="000000" w:themeColor="text1"/>
          <w:szCs w:val="24"/>
          <w:u w:val="single"/>
          <w:lang w:val="el-GR"/>
        </w:rPr>
      </w:pPr>
      <w:r w:rsidRPr="00F858A2">
        <w:rPr>
          <w:rFonts w:ascii="Arial Narrow" w:hAnsi="Arial Narrow" w:cstheme="minorHAnsi"/>
          <w:b/>
          <w:color w:val="000000" w:themeColor="text1"/>
          <w:szCs w:val="24"/>
          <w:u w:val="single"/>
          <w:lang w:val="el-GR"/>
        </w:rPr>
        <w:t>Προσωπική συνέντευξη</w:t>
      </w:r>
    </w:p>
    <w:p w14:paraId="35973BFA" w14:textId="7C47A0A1"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Στην συνέντευξη οι υποψήφιοι βαθμολογούντα από τη συνάφεια των σπουδών τους με το αντικείμενο του </w:t>
      </w:r>
      <w:r w:rsidR="00E36726" w:rsidRPr="00E36726">
        <w:rPr>
          <w:rFonts w:ascii="Arial Narrow" w:hAnsi="Arial Narrow" w:cstheme="minorHAnsi"/>
          <w:color w:val="000000" w:themeColor="text1"/>
          <w:szCs w:val="24"/>
          <w:lang w:val="el-GR"/>
        </w:rPr>
        <w:t>ΔΠΜΣ</w:t>
      </w:r>
      <w:r w:rsidRPr="00F858A2">
        <w:rPr>
          <w:rFonts w:ascii="Arial Narrow" w:hAnsi="Arial Narrow" w:cstheme="minorHAnsi"/>
          <w:color w:val="000000" w:themeColor="text1"/>
          <w:szCs w:val="24"/>
          <w:lang w:val="el-GR"/>
        </w:rPr>
        <w:t xml:space="preserve">, την προηγούμενη συναφή ερευνητική συγγραφική και επαγγελματική </w:t>
      </w:r>
      <w:r w:rsidRPr="00F858A2">
        <w:rPr>
          <w:rFonts w:ascii="Arial Narrow" w:hAnsi="Arial Narrow" w:cstheme="minorHAnsi"/>
          <w:color w:val="000000" w:themeColor="text1"/>
          <w:szCs w:val="24"/>
          <w:lang w:val="el-GR"/>
        </w:rPr>
        <w:lastRenderedPageBreak/>
        <w:t>εμπειρία και προϋπηρεσία αντίστοιχα καθώς και τα στοιχεία της προσωπικότητας που υποδικνύει ο υποψήφιος κατά τη διάρκεια της συνέντευξης.</w:t>
      </w:r>
    </w:p>
    <w:p w14:paraId="05E4A7D6"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Σε περίπτωση που θέσεις εισακτέων έμειναν κενές καλύπτονται μέχρις εξαντλήσεως του προβλεπόμενου ποσοστού εισακτέων (σύμφωνα με τα οριζόμενα της προκήρυξης), είτε με την κατάταξη, ως επιτυχόντων, υποψηφίων κατά φθίνουσα σειρά συνολικής βαθμολογίας εφόσον αυτή είναι τουλάχιστον π.χ. τριάντα (30) μονάδες, είτε με συμπληρωματική προκήρυξη των κενών θέσεων.</w:t>
      </w:r>
    </w:p>
    <w:p w14:paraId="30077131"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Σε περίπτωση ισοβαθμίας γίνονται δεκτοί όλοι οι ισοβαθμίσαντες υποψήφιοι.</w:t>
      </w:r>
    </w:p>
    <w:p w14:paraId="288E4456"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Ο τελικός πίνακας επιτυχόντων και τυχόν επιλαχόντων αφού επικυρωθεί από τη Συνέλευση του Τμήματος ή την Επιτροπή Προγράμματος Σπουδών αναρτάται στην ιστοσελίδα του Τμήματος.</w:t>
      </w:r>
    </w:p>
    <w:p w14:paraId="74E0616B"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Ενστάσεις επί των αποτελεσμάτων δύναται να κατατεθούν εκτός πέντε (5) εργάσιμών ημερών από την κοινοποίηση των αποτελεσμάτων.</w:t>
      </w:r>
    </w:p>
    <w:p w14:paraId="5F063F54" w14:textId="3C3EA4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Η εγγραφή των επιτυχόντων πραγματοποιείται κατόπιν σχετικής ανακοίνωσης από τη γραμματεία του </w:t>
      </w:r>
      <w:r w:rsidR="00B3026E" w:rsidRPr="00B3026E">
        <w:rPr>
          <w:rFonts w:ascii="Arial Narrow" w:hAnsi="Arial Narrow" w:cstheme="minorHAnsi"/>
          <w:szCs w:val="24"/>
          <w:lang w:val="el-GR"/>
        </w:rPr>
        <w:t>ΔΠΜΣ</w:t>
      </w:r>
      <w:r w:rsidRPr="00F858A2">
        <w:rPr>
          <w:rFonts w:ascii="Arial Narrow" w:hAnsi="Arial Narrow" w:cstheme="minorHAnsi"/>
          <w:color w:val="000000" w:themeColor="text1"/>
          <w:szCs w:val="24"/>
          <w:lang w:val="el-GR"/>
        </w:rPr>
        <w:t>. εντός πέντε (</w:t>
      </w:r>
      <w:r w:rsidRPr="00F858A2">
        <w:rPr>
          <w:rFonts w:ascii="Arial Narrow" w:eastAsia="MyriadPro-Regular" w:hAnsi="Arial Narrow" w:cstheme="minorHAnsi"/>
          <w:i/>
          <w:iCs/>
          <w:color w:val="000000" w:themeColor="text1"/>
          <w:szCs w:val="24"/>
          <w:lang w:val="el-GR"/>
        </w:rPr>
        <w:t>5</w:t>
      </w:r>
      <w:r w:rsidRPr="00F858A2">
        <w:rPr>
          <w:rFonts w:ascii="Arial Narrow" w:hAnsi="Arial Narrow" w:cstheme="minorHAnsi"/>
          <w:color w:val="000000" w:themeColor="text1"/>
          <w:szCs w:val="24"/>
          <w:lang w:val="el-GR"/>
        </w:rPr>
        <w:t>) ημερών, με κατάθεση τυχόν απαραίτητων δικαιολογητικών.</w:t>
      </w:r>
    </w:p>
    <w:p w14:paraId="0DB8644B"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Σε περίπτωση που ένας υποψήφιος δεν εγγραφεί εντός της προβλεπόμενης προθεσμίας, λαμβάνεται ως άρνηση αποδοχής της θέσης κι αυτή καλύπτεται με τον αμέσως επόμενο επιτυχόντα.</w:t>
      </w:r>
    </w:p>
    <w:p w14:paraId="56D9251F"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Η </w:t>
      </w:r>
      <w:r w:rsidRPr="00F858A2">
        <w:rPr>
          <w:rFonts w:ascii="Arial Narrow" w:hAnsi="Arial Narrow" w:cstheme="minorHAnsi"/>
          <w:b/>
          <w:i/>
          <w:color w:val="000000" w:themeColor="text1"/>
          <w:sz w:val="24"/>
          <w:szCs w:val="24"/>
          <w:u w:val="single"/>
        </w:rPr>
        <w:t>διαδικασία επιλογής</w:t>
      </w:r>
      <w:r w:rsidRPr="00F858A2">
        <w:rPr>
          <w:rFonts w:ascii="Arial Narrow" w:hAnsi="Arial Narrow" w:cstheme="minorHAnsi"/>
          <w:color w:val="000000" w:themeColor="text1"/>
          <w:sz w:val="24"/>
          <w:szCs w:val="24"/>
        </w:rPr>
        <w:t xml:space="preserve"> των υποψηφίων με απόφαση της Σ.Ε ( ή της Ε.Π.Σ. γίνεται από αρμόδια Τριμελή Επιτροπή Επιλογής και Εξέτασης απαρτιζόμενη από μέλη Δ.Ε.Π. που έχουν αναλάβει μεταπτυχιακό έργο.</w:t>
      </w:r>
    </w:p>
    <w:p w14:paraId="6371F1D2"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Η Επιτροπή καταρτίζει πλήρη κατάλογο με όλους τους υποψηφίους και ύστερα από τον σχετικό έλεγχο, απορρίπτει όσους δεν πληρούν τα ελάχιστα κριτήρια που έχουν καθοριστεί από το Τμήμα και καλεί σε συνέντευξη, όπου προβλέπεται, τους προκρινόμενους υποψηφίους που έχουν συγκεντρώσει τα προαπαιτούμενα.</w:t>
      </w:r>
    </w:p>
    <w:p w14:paraId="25570425" w14:textId="5CFDDF78"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Η μοριοδότηση των υποψηφίων για εισαγωγή στο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00B3026E" w:rsidRPr="00F858A2">
        <w:rPr>
          <w:rFonts w:ascii="Arial Narrow" w:hAnsi="Arial Narrow" w:cstheme="minorHAnsi"/>
          <w:color w:val="000000" w:themeColor="text1"/>
          <w:sz w:val="24"/>
          <w:szCs w:val="24"/>
        </w:rPr>
        <w:t xml:space="preserve"> </w:t>
      </w:r>
      <w:r w:rsidRPr="00F858A2">
        <w:rPr>
          <w:rFonts w:ascii="Arial Narrow" w:hAnsi="Arial Narrow" w:cstheme="minorHAnsi"/>
          <w:color w:val="000000" w:themeColor="text1"/>
          <w:sz w:val="24"/>
          <w:szCs w:val="24"/>
        </w:rPr>
        <w:t>προκύπτει ενδεικτικά ως ακολούθως:</w:t>
      </w:r>
    </w:p>
    <w:p w14:paraId="1646C6C7"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α) Γενικός βαθμός πτυχίου, πολλαπλασιαζόμενος με τον συντελεστή δυόμισι (2,5), με ανώτατο όριο τα εικοσιπέντε (25) μόρια. </w:t>
      </w:r>
    </w:p>
    <w:p w14:paraId="344470C6"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β) Προηγούμενη ερευνητική δραστηριότητα: από ένα (1) ως πέντε (5) μόρια.</w:t>
      </w:r>
    </w:p>
    <w:p w14:paraId="40A72369"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γ) Ενδεχόμενη επαγγελματική εμπειρία: από ένα (1) ως πέντε (5) μόρια. </w:t>
      </w:r>
    </w:p>
    <w:p w14:paraId="670657EC"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δ) Λοιποί συναφείς τίτλοι σπουδών (από μηδέν (0) έως δέκα (10) μόρια.</w:t>
      </w:r>
    </w:p>
    <w:p w14:paraId="7967DE55"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ε) Τίτλοι ξένων γλωσσών, πέραν της πρώτης ξένης γλώσσας (από ένα (1) έως πέντε (5) μόρια.</w:t>
      </w:r>
    </w:p>
    <w:p w14:paraId="20C96EC6" w14:textId="77777777" w:rsidR="00432B34" w:rsidRPr="00F858A2" w:rsidRDefault="00432B34" w:rsidP="00F858A2">
      <w:pPr>
        <w:pStyle w:val="a4"/>
        <w:autoSpaceDE w:val="0"/>
        <w:autoSpaceDN w:val="0"/>
        <w:adjustRightInd w:val="0"/>
        <w:spacing w:line="360" w:lineRule="auto"/>
        <w:ind w:left="57"/>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lastRenderedPageBreak/>
        <w:t xml:space="preserve"> στ) προφορική συνέντευξη με κλίμακα βαθμολόγησης από μηδέν (0) έως δέκα (10). Ο βαθμός της προφορικής συνέντευξης πολλαπλασιάζεται με τον συντελεστή δύο (2), δηλαδή η συνέντευξη λαμβάνει κατ’ ανώτατο όριο είκοσι (20) μόρια.</w:t>
      </w:r>
    </w:p>
    <w:p w14:paraId="6AAB5A33"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Μετά την ολοκλήρωση της διαδικασίας, με αξιολόγηση με βάση φάκελο δικαιολογητικών και συνέντευξη, καταρτίζεται ο τελικός πίνακας των επιτυχόντων. </w:t>
      </w:r>
    </w:p>
    <w:p w14:paraId="4AB0402D"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Σύνολο μορίων 70</w:t>
      </w:r>
    </w:p>
    <w:p w14:paraId="669ADC88"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Σε περίπτωση ισοβαθμίας εισάγονται όλοι οι ισοβαθμήσαντες ως υπεράριθμοι</w:t>
      </w:r>
    </w:p>
    <w:p w14:paraId="5E0B339B"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b/>
          <w:color w:val="000000" w:themeColor="text1"/>
          <w:szCs w:val="24"/>
          <w:u w:val="single"/>
          <w:lang w:val="el-GR"/>
        </w:rPr>
      </w:pPr>
      <w:r w:rsidRPr="00F858A2">
        <w:rPr>
          <w:rFonts w:ascii="Arial Narrow" w:hAnsi="Arial Narrow" w:cstheme="minorHAnsi"/>
          <w:b/>
          <w:color w:val="000000" w:themeColor="text1"/>
          <w:szCs w:val="24"/>
          <w:u w:val="single"/>
          <w:lang w:val="el-GR"/>
        </w:rPr>
        <w:t>Προσωπική συνέντευξη</w:t>
      </w:r>
    </w:p>
    <w:p w14:paraId="6EC7B838" w14:textId="003DC041"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Στην συνέντευξη οι υποψήφιοι βαθμολογούντα από τη συνάφεια των σπουδών τους με το αντικείμενο του </w:t>
      </w:r>
      <w:r w:rsidR="00D46879">
        <w:rPr>
          <w:rFonts w:ascii="Arial Narrow" w:hAnsi="Arial Narrow" w:cstheme="minorHAnsi"/>
          <w:color w:val="000000" w:themeColor="text1"/>
          <w:szCs w:val="24"/>
          <w:lang w:val="el-GR"/>
        </w:rPr>
        <w:t>Δ</w:t>
      </w:r>
      <w:r w:rsidRPr="00F858A2">
        <w:rPr>
          <w:rFonts w:ascii="Arial Narrow" w:hAnsi="Arial Narrow" w:cstheme="minorHAnsi"/>
          <w:color w:val="000000" w:themeColor="text1"/>
          <w:szCs w:val="24"/>
          <w:lang w:val="el-GR"/>
        </w:rPr>
        <w:t>ΠΜΣ, την προηγούμενη συναφή ερευνητική συγγραφική και επαγγελματική εμπειρία και προϋπηρεσία αντίστοιχα καθώς και τα στοιχεία της προσωπικότητας που υποδικνύει ο υποψήφιος κατά τη διάρκεια της συνέντευξης.</w:t>
      </w:r>
    </w:p>
    <w:p w14:paraId="7EF3204B"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Σε περίπτωση που θέσεις εισακτέων έμειναν κενές καλύπτονται μέχρις εξαντλήσεως του προβλεπόμενου ποσοστού εισακτέων (σύμφωνα με τα οριζόμενα της προκήρυξης), είτε με την κατάταξη, ως επιτυχόντων, υποψηφίων κατά φθίνουσα σειρά συνολικής βαθμολογίας εφόσον αυτή είναι τουλάχιστον π.χ. τριάντα (30) μονάδες, είτε με συμπληρωματική προκήρυξη των κενών θέσεων.</w:t>
      </w:r>
    </w:p>
    <w:p w14:paraId="502AE970"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Σε περίπτωση ισοβαθμίας γίνονται δεκτοί όλοι οι ισοβαθμίσαντες υποψήφιοι.</w:t>
      </w:r>
    </w:p>
    <w:p w14:paraId="194A41D6"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Ο τελικός πίνακας επιτυχόντων και τυχόν επιλαχόντων αφού επικυρωθεί από τη Συνέλευση του Τμήματος ή την Επιτροπή Προγράμματος Σπουδών αναρτάται στην ιστοσελίδα του Τμήματος.</w:t>
      </w:r>
    </w:p>
    <w:p w14:paraId="50CC618B" w14:textId="77777777"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Ενστάσεις επί των αποτελεσμάτων δύναται να κατατεθούν εκτός πέντε (5) εργάσιμών ημερών από την κοινοποίηση των αποτελεσμάτων.</w:t>
      </w:r>
    </w:p>
    <w:p w14:paraId="4BC6F12E" w14:textId="5AA98EB6" w:rsidR="00432B34" w:rsidRPr="00F858A2" w:rsidRDefault="00432B34" w:rsidP="00F858A2">
      <w:pPr>
        <w:pStyle w:val="a4"/>
        <w:autoSpaceDE w:val="0"/>
        <w:autoSpaceDN w:val="0"/>
        <w:adjustRightInd w:val="0"/>
        <w:spacing w:line="360" w:lineRule="auto"/>
        <w:ind w:left="57"/>
        <w:jc w:val="both"/>
        <w:rPr>
          <w:rFonts w:ascii="Arial Narrow" w:hAnsi="Arial Narrow" w:cstheme="minorHAnsi"/>
          <w:color w:val="000000" w:themeColor="text1"/>
          <w:szCs w:val="24"/>
          <w:lang w:val="el-GR"/>
        </w:rPr>
      </w:pPr>
      <w:r w:rsidRPr="00F858A2">
        <w:rPr>
          <w:rFonts w:ascii="Arial Narrow" w:hAnsi="Arial Narrow" w:cstheme="minorHAnsi"/>
          <w:color w:val="000000" w:themeColor="text1"/>
          <w:szCs w:val="24"/>
          <w:lang w:val="el-GR"/>
        </w:rPr>
        <w:t xml:space="preserve">Η εγγραφή των επιτυχόντων πραγματοποιείται κατόπιν σχετικής ανακοίνωσης από τη γραμματεία του </w:t>
      </w:r>
      <w:r w:rsidR="00B3026E" w:rsidRPr="00B3026E">
        <w:rPr>
          <w:rFonts w:ascii="Arial Narrow" w:hAnsi="Arial Narrow" w:cstheme="minorHAnsi"/>
          <w:szCs w:val="24"/>
          <w:lang w:val="el-GR"/>
        </w:rPr>
        <w:t>ΔΠΜΣ</w:t>
      </w:r>
      <w:r w:rsidRPr="00F858A2">
        <w:rPr>
          <w:rFonts w:ascii="Arial Narrow" w:hAnsi="Arial Narrow" w:cstheme="minorHAnsi"/>
          <w:color w:val="000000" w:themeColor="text1"/>
          <w:szCs w:val="24"/>
          <w:lang w:val="el-GR"/>
        </w:rPr>
        <w:t>. εντός πέντε (</w:t>
      </w:r>
      <w:r w:rsidRPr="00F858A2">
        <w:rPr>
          <w:rFonts w:ascii="Arial Narrow" w:eastAsia="MyriadPro-Regular" w:hAnsi="Arial Narrow" w:cstheme="minorHAnsi"/>
          <w:i/>
          <w:iCs/>
          <w:color w:val="000000" w:themeColor="text1"/>
          <w:szCs w:val="24"/>
          <w:lang w:val="el-GR"/>
        </w:rPr>
        <w:t>5</w:t>
      </w:r>
      <w:r w:rsidRPr="00F858A2">
        <w:rPr>
          <w:rFonts w:ascii="Arial Narrow" w:hAnsi="Arial Narrow" w:cstheme="minorHAnsi"/>
          <w:color w:val="000000" w:themeColor="text1"/>
          <w:szCs w:val="24"/>
          <w:lang w:val="el-GR"/>
        </w:rPr>
        <w:t>) ημερών, με κατάθεση τυχόν απαραίτητων δικαιολογητικών.</w:t>
      </w:r>
    </w:p>
    <w:p w14:paraId="2A1F49D4"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Σε περίπτωση που ένας υποψήφιος δεν εγγραφεί εντός της προβλεπόμενης προθεσμίας, λαμβάνεται ως άρνηση αποδοχής της θέσης κι αυτή καλύπτεται με τον αμέσως επόμενο επιτυχόντα.</w:t>
      </w:r>
    </w:p>
    <w:p w14:paraId="3A0D7419" w14:textId="77777777" w:rsidR="00432B34" w:rsidRPr="00F858A2" w:rsidRDefault="00432B34" w:rsidP="00F858A2">
      <w:pPr>
        <w:spacing w:after="300" w:line="360" w:lineRule="auto"/>
        <w:ind w:left="57"/>
        <w:contextualSpacing/>
        <w:jc w:val="both"/>
        <w:rPr>
          <w:rFonts w:ascii="Arial Narrow" w:hAnsi="Arial Narrow" w:cstheme="minorHAnsi"/>
          <w:b/>
          <w:bCs/>
          <w:sz w:val="24"/>
          <w:szCs w:val="24"/>
        </w:rPr>
      </w:pPr>
    </w:p>
    <w:p w14:paraId="61616F1B" w14:textId="0D6014DF" w:rsidR="00085DF9" w:rsidRPr="00F858A2" w:rsidRDefault="00085DF9" w:rsidP="00F858A2">
      <w:pPr>
        <w:spacing w:after="30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Διάρκεια και Όροι Φοίτησης</w:t>
      </w:r>
    </w:p>
    <w:p w14:paraId="59039404" w14:textId="77777777" w:rsidR="00670819" w:rsidRPr="00F858A2" w:rsidRDefault="00670819" w:rsidP="00F858A2">
      <w:pPr>
        <w:spacing w:after="300" w:line="360" w:lineRule="auto"/>
        <w:ind w:left="57"/>
        <w:contextualSpacing/>
        <w:jc w:val="both"/>
        <w:rPr>
          <w:rFonts w:ascii="Arial Narrow" w:hAnsi="Arial Narrow" w:cstheme="minorHAnsi"/>
          <w:b/>
          <w:bCs/>
          <w:sz w:val="24"/>
          <w:szCs w:val="24"/>
          <w:u w:val="single"/>
          <w:lang w:bidi="el-GR"/>
        </w:rPr>
      </w:pPr>
      <w:r w:rsidRPr="00F858A2">
        <w:rPr>
          <w:rFonts w:ascii="Arial Narrow" w:hAnsi="Arial Narrow" w:cstheme="minorHAnsi"/>
          <w:b/>
          <w:bCs/>
          <w:sz w:val="24"/>
          <w:szCs w:val="24"/>
          <w:u w:val="single"/>
          <w:lang w:bidi="el-GR"/>
        </w:rPr>
        <w:t>Χρονική Διάρκεια</w:t>
      </w:r>
    </w:p>
    <w:p w14:paraId="4143A871" w14:textId="15DB97D8" w:rsidR="00432B34" w:rsidRPr="00F858A2" w:rsidRDefault="00432B34" w:rsidP="00F858A2">
      <w:pPr>
        <w:spacing w:after="0" w:line="360" w:lineRule="auto"/>
        <w:ind w:left="57"/>
        <w:jc w:val="both"/>
        <w:rPr>
          <w:rStyle w:val="normalchar1"/>
          <w:rFonts w:ascii="Arial Narrow" w:hAnsi="Arial Narrow" w:cstheme="minorHAnsi"/>
          <w:color w:val="000000" w:themeColor="text1"/>
          <w:sz w:val="24"/>
          <w:szCs w:val="24"/>
        </w:rPr>
      </w:pPr>
      <w:r w:rsidRPr="00F858A2">
        <w:rPr>
          <w:rStyle w:val="normalchar1"/>
          <w:rFonts w:ascii="Arial Narrow" w:hAnsi="Arial Narrow" w:cstheme="minorHAnsi"/>
          <w:color w:val="000000" w:themeColor="text1"/>
          <w:sz w:val="24"/>
          <w:szCs w:val="24"/>
        </w:rPr>
        <w:t xml:space="preserve">Η χρονική διάρκεια φοίτησης στο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00B3026E" w:rsidRPr="00F858A2">
        <w:rPr>
          <w:rStyle w:val="normalchar1"/>
          <w:rFonts w:ascii="Arial Narrow" w:hAnsi="Arial Narrow" w:cstheme="minorHAnsi"/>
          <w:color w:val="000000" w:themeColor="text1"/>
          <w:sz w:val="24"/>
          <w:szCs w:val="24"/>
        </w:rPr>
        <w:t xml:space="preserve"> </w:t>
      </w:r>
      <w:r w:rsidRPr="00F858A2">
        <w:rPr>
          <w:rStyle w:val="normalchar1"/>
          <w:rFonts w:ascii="Arial Narrow" w:hAnsi="Arial Narrow" w:cstheme="minorHAnsi"/>
          <w:color w:val="000000" w:themeColor="text1"/>
          <w:sz w:val="24"/>
          <w:szCs w:val="24"/>
        </w:rPr>
        <w:t xml:space="preserve">που οδηγεί στη λήψη του Διπλώματος Μεταπτυχιακών Σπουδών (Δ.Μ.Ε.) ορίζεται κατ΄ ελάχιστο π.χ. </w:t>
      </w:r>
      <w:r w:rsidRPr="00F858A2">
        <w:rPr>
          <w:rStyle w:val="normalchar1"/>
          <w:rFonts w:ascii="Arial Narrow" w:hAnsi="Arial Narrow" w:cstheme="minorHAnsi"/>
          <w:bCs/>
          <w:iCs/>
          <w:sz w:val="24"/>
          <w:szCs w:val="24"/>
        </w:rPr>
        <w:t>στα τρία (3) εξάμηνα</w:t>
      </w:r>
      <w:r w:rsidRPr="00F858A2">
        <w:rPr>
          <w:rStyle w:val="normalchar1"/>
          <w:rFonts w:ascii="Arial Narrow" w:hAnsi="Arial Narrow" w:cstheme="minorHAnsi"/>
          <w:sz w:val="24"/>
          <w:szCs w:val="24"/>
        </w:rPr>
        <w:t xml:space="preserve">, </w:t>
      </w:r>
      <w:r w:rsidRPr="00F858A2">
        <w:rPr>
          <w:rStyle w:val="normalchar1"/>
          <w:rFonts w:ascii="Arial Narrow" w:hAnsi="Arial Narrow" w:cstheme="minorHAnsi"/>
          <w:color w:val="000000" w:themeColor="text1"/>
          <w:sz w:val="24"/>
          <w:szCs w:val="24"/>
        </w:rPr>
        <w:t>στα οποία περιλαμβάνεται και ο χρόνος εκπόνησης και κρίσης της μεταπτυχιακής διπλωματικής εργασίας.</w:t>
      </w:r>
    </w:p>
    <w:p w14:paraId="5BA1D8FB" w14:textId="77777777" w:rsidR="00432B34" w:rsidRPr="00F858A2" w:rsidRDefault="00432B34" w:rsidP="00F858A2">
      <w:pPr>
        <w:spacing w:after="0" w:line="360" w:lineRule="auto"/>
        <w:ind w:left="57"/>
        <w:jc w:val="both"/>
        <w:rPr>
          <w:rStyle w:val="normalchar1"/>
          <w:rFonts w:ascii="Arial Narrow" w:hAnsi="Arial Narrow" w:cstheme="minorHAnsi"/>
          <w:color w:val="000000" w:themeColor="text1"/>
          <w:sz w:val="24"/>
          <w:szCs w:val="24"/>
        </w:rPr>
      </w:pPr>
      <w:r w:rsidRPr="00F858A2">
        <w:rPr>
          <w:rStyle w:val="normalchar1"/>
          <w:rFonts w:ascii="Arial Narrow" w:hAnsi="Arial Narrow" w:cstheme="minorHAnsi"/>
          <w:color w:val="000000" w:themeColor="text1"/>
          <w:sz w:val="24"/>
          <w:szCs w:val="24"/>
        </w:rPr>
        <w:lastRenderedPageBreak/>
        <w:t>Ο ανώτατος επιτρεπόμενος χρόνος ολοκλήρωσης των σπουδών ορίζεται σε έξι (6)   εξάμηνα με απόφαση της Συνέλευσης του Τμήματος</w:t>
      </w:r>
    </w:p>
    <w:p w14:paraId="6B0DFE88"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Στους μεταπτυχιακούς φοιτητές προβλέπεται η δυνατότητα </w:t>
      </w:r>
      <w:r w:rsidRPr="00F858A2">
        <w:rPr>
          <w:rFonts w:ascii="Arial Narrow" w:hAnsi="Arial Narrow" w:cstheme="minorHAnsi"/>
          <w:b/>
          <w:i/>
          <w:color w:val="000000" w:themeColor="text1"/>
          <w:sz w:val="24"/>
          <w:szCs w:val="24"/>
        </w:rPr>
        <w:t>μερικής φοίτησης</w:t>
      </w:r>
      <w:r w:rsidRPr="00F858A2">
        <w:rPr>
          <w:rFonts w:ascii="Arial Narrow" w:hAnsi="Arial Narrow" w:cstheme="minorHAnsi"/>
          <w:color w:val="000000" w:themeColor="text1"/>
          <w:sz w:val="24"/>
          <w:szCs w:val="24"/>
        </w:rPr>
        <w:t>, η διάρκεια της οποίας δεν μπορεί να υπερβαίνει το διπλάσιο της κανονικής φοίτησης. Η μερική φοίτηση προβλέπεται για όσους αποδεδειγμένα εργάζονται τουλάχιστον είκοσι (20) ώρες την εβδομάδα και για μη εργαζόμενους μεταπτυχιακούς φοιτητές που αδυνατούν να ανταποκριθούν στις ελάχιστες απαιτήσεις του προγράμματος «πλήρους» φοίτησης και για ιδιαίτερες εξαιρετικά σοβαρές περιπτώσεις</w:t>
      </w:r>
      <w:r w:rsidRPr="00F858A2">
        <w:rPr>
          <w:rStyle w:val="a8"/>
          <w:rFonts w:ascii="Arial Narrow" w:hAnsi="Arial Narrow" w:cstheme="minorHAnsi"/>
          <w:b/>
          <w:color w:val="000000" w:themeColor="text1"/>
          <w:sz w:val="24"/>
          <w:szCs w:val="24"/>
        </w:rPr>
        <w:footnoteReference w:id="2"/>
      </w:r>
      <w:r w:rsidRPr="00F858A2">
        <w:rPr>
          <w:rFonts w:ascii="Arial Narrow" w:hAnsi="Arial Narrow" w:cstheme="minorHAnsi"/>
          <w:color w:val="000000" w:themeColor="text1"/>
          <w:sz w:val="24"/>
          <w:szCs w:val="24"/>
        </w:rPr>
        <w:t xml:space="preserve">, για τις οποίες αποφασίζει η Συνέλευση του Τμήματος ή η ΕΠΣ και οι οποίες συμπεριλαμβάνονται στον Κανονισμό Μεταπτυχιακών Σπουδών. </w:t>
      </w:r>
    </w:p>
    <w:p w14:paraId="12EA9016" w14:textId="77777777" w:rsidR="00432B34" w:rsidRPr="00F858A2" w:rsidRDefault="00432B34" w:rsidP="00F858A2">
      <w:pPr>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Επίσης στους μεταπτυχιακούς φοιτητές που δεν έχουν υπερβεί την κανονική διάρκεια φοίτησης μπορεί να χορηγηθεί, κατόπιν υποβολής σχετικής αίτησης, </w:t>
      </w:r>
      <w:r w:rsidRPr="00F858A2">
        <w:rPr>
          <w:rFonts w:ascii="Arial Narrow" w:hAnsi="Arial Narrow" w:cstheme="minorHAnsi"/>
          <w:b/>
          <w:i/>
          <w:color w:val="000000" w:themeColor="text1"/>
          <w:sz w:val="24"/>
          <w:szCs w:val="24"/>
        </w:rPr>
        <w:t>αναστολή σπουδών</w:t>
      </w:r>
      <w:r w:rsidRPr="00F858A2">
        <w:rPr>
          <w:rFonts w:ascii="Arial Narrow" w:hAnsi="Arial Narrow" w:cstheme="minorHAnsi"/>
          <w:color w:val="000000" w:themeColor="text1"/>
          <w:sz w:val="24"/>
          <w:szCs w:val="24"/>
        </w:rPr>
        <w:t>, η οποία δεν μπορεί να υπερβαίνει τα δύο (2) συνεχόμενα εξάμηνα. Κατά την διάρκεια της αναστολής, ο μεταπτυχιακός φοιτητής χάνει την ιδιότητα του φοιτητή. Ο χρόνος της αναστολής δεν προσμετράται στην ανώτατη διάρκεια κανονικής φοίτησης.</w:t>
      </w:r>
    </w:p>
    <w:p w14:paraId="4BA64607" w14:textId="1EDAB07B"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Με την επανέναρξη της φοίτησης, οι μεταπτυχιακοί φοιτητές επανέρχονται σε κατάσταση κανονικής φοίτησης με όλα τα δικαιώματα και τις υποχρεώσεις που προβλέπει 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p>
    <w:p w14:paraId="44D95090" w14:textId="14E1203D"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Επιπλέον κατόπιν αιτιολογημένης αίτησης πριν την ολοκλήρωση της κανονικής διάρκειας φοίτησης, ο μεταπτυχιακός φοιτητής δύναται να αιτηθεί </w:t>
      </w:r>
      <w:r w:rsidRPr="00F858A2">
        <w:rPr>
          <w:rFonts w:ascii="Arial Narrow" w:hAnsi="Arial Narrow" w:cstheme="minorHAnsi"/>
          <w:b/>
          <w:i/>
          <w:color w:val="000000" w:themeColor="text1"/>
          <w:sz w:val="24"/>
          <w:szCs w:val="24"/>
        </w:rPr>
        <w:t>παράταση σπουδών</w:t>
      </w:r>
      <w:r w:rsidRPr="00F858A2">
        <w:rPr>
          <w:rFonts w:ascii="Arial Narrow" w:hAnsi="Arial Narrow" w:cstheme="minorHAnsi"/>
          <w:color w:val="000000" w:themeColor="text1"/>
          <w:sz w:val="24"/>
          <w:szCs w:val="24"/>
        </w:rPr>
        <w:t xml:space="preserve">, που αφορά στην ολοκλήρωση των σπουδών ή την εκπόνηση της μεταπτυχιακής διπλωματικής εργασίας. Μετά το πέρας της παράτασης σπουδών, ο μεταπτυχιακός φοιτητής διαγράφεται από 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color w:val="000000" w:themeColor="text1"/>
          <w:sz w:val="24"/>
          <w:szCs w:val="24"/>
        </w:rPr>
        <w:t xml:space="preserve">. με απόφαση της συνέλευσης του τμήματος ή της Επιτροπής Προγράμματος Σπουδών. </w:t>
      </w:r>
    </w:p>
    <w:p w14:paraId="5FF46BDE"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Οι αιτήσεις των μεταπτυχιακών φοιτητών για </w:t>
      </w:r>
      <w:r w:rsidRPr="00F858A2">
        <w:rPr>
          <w:rFonts w:ascii="Arial Narrow" w:hAnsi="Arial Narrow" w:cstheme="minorHAnsi"/>
          <w:b/>
          <w:bCs/>
          <w:iCs/>
          <w:color w:val="000000" w:themeColor="text1"/>
          <w:sz w:val="24"/>
          <w:szCs w:val="24"/>
        </w:rPr>
        <w:t>μερική φοίτηση, αναστολή ή παράταση σπουδών</w:t>
      </w:r>
      <w:r w:rsidRPr="00F858A2">
        <w:rPr>
          <w:rFonts w:ascii="Arial Narrow" w:hAnsi="Arial Narrow" w:cstheme="minorHAnsi"/>
          <w:color w:val="000000" w:themeColor="text1"/>
          <w:sz w:val="24"/>
          <w:szCs w:val="24"/>
        </w:rPr>
        <w:t xml:space="preserve"> γίνεται πριν από την έναρξη των ακαδημαϊκών εξαμήνων.</w:t>
      </w:r>
    </w:p>
    <w:p w14:paraId="3EDB0F65" w14:textId="77777777" w:rsidR="00432B34" w:rsidRPr="00F858A2" w:rsidRDefault="00432B34" w:rsidP="00F858A2">
      <w:pPr>
        <w:autoSpaceDE w:val="0"/>
        <w:autoSpaceDN w:val="0"/>
        <w:adjustRightInd w:val="0"/>
        <w:spacing w:after="0" w:line="360" w:lineRule="auto"/>
        <w:ind w:left="57"/>
        <w:jc w:val="both"/>
        <w:rPr>
          <w:rStyle w:val="21"/>
          <w:rFonts w:ascii="Arial Narrow" w:hAnsi="Arial Narrow" w:cstheme="minorHAnsi"/>
          <w:b w:val="0"/>
          <w:bCs w:val="0"/>
          <w:color w:val="000000" w:themeColor="text1"/>
          <w:sz w:val="24"/>
          <w:szCs w:val="24"/>
        </w:rPr>
      </w:pPr>
      <w:r w:rsidRPr="00F858A2">
        <w:rPr>
          <w:rFonts w:ascii="Arial Narrow" w:hAnsi="Arial Narrow" w:cstheme="minorHAnsi"/>
          <w:color w:val="000000" w:themeColor="text1"/>
          <w:sz w:val="24"/>
          <w:szCs w:val="24"/>
        </w:rPr>
        <w:t>Για θέματα επανεξέτασης μαθημάτων  σε οφειλόμενα μαθήματα ισχύει ότι ο μεταπτυχιακός φοιτητής έχει δικαίωμα να επανεξέτασης στο μάθημα έως  3 φορές .</w:t>
      </w:r>
    </w:p>
    <w:p w14:paraId="74EA772C"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Για θέματα   </w:t>
      </w:r>
      <w:r w:rsidRPr="00F858A2">
        <w:rPr>
          <w:rFonts w:ascii="Arial Narrow" w:hAnsi="Arial Narrow" w:cstheme="minorHAnsi"/>
          <w:b/>
          <w:i/>
          <w:color w:val="000000" w:themeColor="text1"/>
          <w:sz w:val="24"/>
          <w:szCs w:val="24"/>
          <w:u w:val="single"/>
        </w:rPr>
        <w:t>διαγραφής  φοιτητή</w:t>
      </w:r>
      <w:r w:rsidRPr="00F858A2">
        <w:rPr>
          <w:rStyle w:val="a8"/>
          <w:rFonts w:ascii="Arial Narrow" w:hAnsi="Arial Narrow" w:cstheme="minorHAnsi"/>
          <w:b/>
          <w:color w:val="000000" w:themeColor="text1"/>
          <w:sz w:val="24"/>
          <w:szCs w:val="24"/>
        </w:rPr>
        <w:footnoteReference w:id="3"/>
      </w:r>
      <w:r w:rsidRPr="00F858A2">
        <w:rPr>
          <w:rFonts w:ascii="Arial Narrow" w:hAnsi="Arial Narrow" w:cstheme="minorHAnsi"/>
          <w:color w:val="000000" w:themeColor="text1"/>
          <w:sz w:val="24"/>
          <w:szCs w:val="24"/>
        </w:rPr>
        <w:t xml:space="preserve"> αποφαίνεται η Επιτροπή Προγράμματος Σπουδών μετά από πρόταση της Συντονιστικής Επιτροπής, η οποία αποφασίζει για τους όρους της επανεξέτασης και τους λόγους διαγραφής και τους περιλαμβάνει στον Κανονισμό Μεταπτυχιακών Σπουδών.</w:t>
      </w:r>
    </w:p>
    <w:p w14:paraId="61EAB8E3" w14:textId="59DD53A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color w:val="000000" w:themeColor="text1"/>
          <w:sz w:val="24"/>
          <w:szCs w:val="24"/>
        </w:rPr>
        <w:t xml:space="preserve">Οι μεταπτυχιακοί φοιτητές εγγράφονται και συμμετέχουν στο </w:t>
      </w:r>
      <w:r w:rsidR="00E36726">
        <w:rPr>
          <w:rFonts w:ascii="Arial Narrow" w:hAnsi="Arial Narrow" w:cstheme="minorHAnsi"/>
          <w:color w:val="000000" w:themeColor="text1"/>
          <w:sz w:val="24"/>
          <w:szCs w:val="24"/>
        </w:rPr>
        <w:t>ΔΠΜΣ</w:t>
      </w:r>
      <w:r w:rsidRPr="00F858A2">
        <w:rPr>
          <w:rFonts w:ascii="Arial Narrow" w:hAnsi="Arial Narrow" w:cstheme="minorHAnsi"/>
          <w:color w:val="000000" w:themeColor="text1"/>
          <w:sz w:val="24"/>
          <w:szCs w:val="24"/>
        </w:rPr>
        <w:t xml:space="preserve">ΠΜΣ υπό τους όρους και τις προϋποθέσεις που προβλέπονται στον Κανονισμό Μεταπτυχιακών Σπουδών. Οι </w:t>
      </w:r>
      <w:r w:rsidRPr="00F858A2">
        <w:rPr>
          <w:rFonts w:ascii="Arial Narrow" w:hAnsi="Arial Narrow" w:cstheme="minorHAnsi"/>
          <w:color w:val="000000" w:themeColor="text1"/>
          <w:sz w:val="24"/>
          <w:szCs w:val="24"/>
        </w:rPr>
        <w:lastRenderedPageBreak/>
        <w:t xml:space="preserve">μεταπτυχιακοί φοιτητές έχουν όλα τα δικαιώματα, τις παροχές και τις διευκολύνσεις που προβλέπονται και για τους φοιτητές του πρώτου κύκλου σπουδών </w:t>
      </w:r>
      <w:r w:rsidRPr="00F858A2">
        <w:rPr>
          <w:rFonts w:ascii="Arial Narrow" w:hAnsi="Arial Narrow" w:cstheme="minorHAnsi"/>
          <w:b/>
          <w:color w:val="000000" w:themeColor="text1"/>
          <w:sz w:val="24"/>
          <w:szCs w:val="24"/>
        </w:rPr>
        <w:t>πλην</w:t>
      </w:r>
      <w:r w:rsidRPr="00F858A2">
        <w:rPr>
          <w:rFonts w:ascii="Arial Narrow" w:hAnsi="Arial Narrow" w:cstheme="minorHAnsi"/>
          <w:color w:val="000000" w:themeColor="text1"/>
          <w:sz w:val="24"/>
          <w:szCs w:val="24"/>
        </w:rPr>
        <w:t xml:space="preserve"> του δικαιώματος παροχής δωρεάν διδακτικών συγγραμμάτων. Το Τμήμα εξασφαλίζει διευκολύνσεις (</w:t>
      </w:r>
      <w:r w:rsidRPr="00F858A2">
        <w:rPr>
          <w:rFonts w:ascii="Arial Narrow" w:hAnsi="Arial Narrow" w:cstheme="minorHAnsi"/>
          <w:i/>
          <w:iCs/>
          <w:color w:val="000000" w:themeColor="text1"/>
          <w:sz w:val="24"/>
          <w:szCs w:val="24"/>
        </w:rPr>
        <w:t>αναφέρονται οι σχετικές προβλέψεις</w:t>
      </w:r>
      <w:r w:rsidRPr="00F858A2">
        <w:rPr>
          <w:rFonts w:ascii="Arial Narrow" w:hAnsi="Arial Narrow" w:cstheme="minorHAnsi"/>
          <w:color w:val="000000" w:themeColor="text1"/>
          <w:sz w:val="24"/>
          <w:szCs w:val="24"/>
        </w:rPr>
        <w:t>) σε μεταπτυχιακούς φοιτητές με αναπηρία ή και ειδικές εκπαιδευτικές ανάγκες</w:t>
      </w:r>
      <w:r w:rsidRPr="00F858A2">
        <w:rPr>
          <w:rStyle w:val="a8"/>
          <w:rFonts w:ascii="Arial Narrow" w:hAnsi="Arial Narrow" w:cstheme="minorHAnsi"/>
          <w:b/>
          <w:color w:val="000000" w:themeColor="text1"/>
          <w:sz w:val="24"/>
          <w:szCs w:val="24"/>
        </w:rPr>
        <w:footnoteReference w:id="4"/>
      </w:r>
      <w:r w:rsidRPr="00F858A2">
        <w:rPr>
          <w:rFonts w:ascii="Arial Narrow" w:hAnsi="Arial Narrow" w:cstheme="minorHAnsi"/>
          <w:color w:val="000000" w:themeColor="text1"/>
          <w:sz w:val="24"/>
          <w:szCs w:val="24"/>
        </w:rPr>
        <w:t>.</w:t>
      </w:r>
    </w:p>
    <w:p w14:paraId="04C3B782" w14:textId="660AB3B3"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F858A2">
        <w:rPr>
          <w:rFonts w:ascii="Arial Narrow" w:hAnsi="Arial Narrow" w:cstheme="minorHAnsi"/>
          <w:iCs/>
          <w:color w:val="000000" w:themeColor="text1"/>
          <w:sz w:val="24"/>
          <w:szCs w:val="24"/>
        </w:rPr>
        <w:t xml:space="preserve">Το </w:t>
      </w:r>
      <w:r w:rsidR="00E36726">
        <w:rPr>
          <w:rFonts w:ascii="Arial Narrow" w:hAnsi="Arial Narrow" w:cstheme="minorHAnsi"/>
          <w:color w:val="000000" w:themeColor="text1"/>
          <w:sz w:val="24"/>
          <w:szCs w:val="24"/>
        </w:rPr>
        <w:t>ΔΠΜΣ</w:t>
      </w:r>
      <w:r w:rsidRPr="00F858A2">
        <w:rPr>
          <w:rFonts w:ascii="Arial Narrow" w:hAnsi="Arial Narrow" w:cstheme="minorHAnsi"/>
          <w:iCs/>
          <w:color w:val="000000" w:themeColor="text1"/>
          <w:sz w:val="24"/>
          <w:szCs w:val="24"/>
        </w:rPr>
        <w:t xml:space="preserve"> δέχεται ως «συμμετέχοντες επισκέπτες» (ακροατές/τριες) άτομα τα οποία καταβάλουν τέλη φοίτησης, τα οποία πληρούν τις προϋποθέσεις του άρθρου 3 και επιθυμούν να παρακολουθήσουν έως 4 επιμέρους μαθήματα(μετά από συνεννόηση με τους διδάσκοντες) χωρίς να έχουν εισαχθεί στο </w:t>
      </w:r>
      <w:r w:rsidR="00D46879">
        <w:rPr>
          <w:rFonts w:ascii="Arial Narrow" w:hAnsi="Arial Narrow" w:cstheme="minorHAnsi"/>
          <w:iCs/>
          <w:color w:val="000000" w:themeColor="text1"/>
          <w:sz w:val="24"/>
          <w:szCs w:val="24"/>
        </w:rPr>
        <w:t>Δ</w:t>
      </w:r>
      <w:r w:rsidRPr="00F858A2">
        <w:rPr>
          <w:rFonts w:ascii="Arial Narrow" w:hAnsi="Arial Narrow" w:cstheme="minorHAnsi"/>
          <w:iCs/>
          <w:color w:val="000000" w:themeColor="text1"/>
          <w:sz w:val="24"/>
          <w:szCs w:val="24"/>
        </w:rPr>
        <w:t>ΠΜΣ. Οι «συμμετέχοντες επισκέπτες» δεν λαμβάνουν ΔΜΣ, αλλά βεβαίωση παρακολούθησης, εφόσον έχουν ολοκληρώσει τις υποχρεώσεις που απορρέουν από τις απαιτήσεις του κάθε μαθήματος. Ενδεικτικά τέλη φοίτησης: 600 ευρώ για κάθε επί μέρους μάθημα</w:t>
      </w:r>
    </w:p>
    <w:p w14:paraId="63639DF0" w14:textId="77777777" w:rsidR="00432B34" w:rsidRPr="00F858A2" w:rsidRDefault="00432B34" w:rsidP="00F858A2">
      <w:pPr>
        <w:autoSpaceDE w:val="0"/>
        <w:autoSpaceDN w:val="0"/>
        <w:adjustRightInd w:val="0"/>
        <w:spacing w:after="0" w:line="360" w:lineRule="auto"/>
        <w:ind w:left="57"/>
        <w:jc w:val="both"/>
        <w:rPr>
          <w:rFonts w:ascii="Arial Narrow" w:hAnsi="Arial Narrow" w:cstheme="minorHAnsi"/>
          <w:color w:val="000000" w:themeColor="text1"/>
          <w:sz w:val="24"/>
          <w:szCs w:val="24"/>
        </w:rPr>
      </w:pPr>
    </w:p>
    <w:p w14:paraId="1EFF03CE" w14:textId="77777777" w:rsidR="00432B34" w:rsidRPr="00F858A2" w:rsidRDefault="00432B34" w:rsidP="00F858A2">
      <w:pPr>
        <w:pStyle w:val="10"/>
        <w:widowControl w:val="0"/>
        <w:spacing w:after="0" w:line="360" w:lineRule="auto"/>
        <w:ind w:left="57" w:firstLine="0"/>
        <w:jc w:val="both"/>
        <w:rPr>
          <w:rStyle w:val="normalchar1"/>
          <w:rFonts w:ascii="Arial Narrow" w:hAnsi="Arial Narrow" w:cstheme="minorHAnsi"/>
          <w:b/>
          <w:i/>
          <w:sz w:val="24"/>
          <w:szCs w:val="24"/>
          <w:u w:val="single"/>
        </w:rPr>
      </w:pPr>
      <w:r w:rsidRPr="00F858A2">
        <w:rPr>
          <w:rStyle w:val="normalchar1"/>
          <w:rFonts w:ascii="Arial Narrow" w:hAnsi="Arial Narrow" w:cstheme="minorHAnsi"/>
          <w:b/>
          <w:i/>
          <w:sz w:val="24"/>
          <w:szCs w:val="24"/>
          <w:u w:val="single"/>
        </w:rPr>
        <w:t>Τέλη Φοίτησης</w:t>
      </w:r>
    </w:p>
    <w:p w14:paraId="3841AABC" w14:textId="35B6AC9B" w:rsidR="00432B34" w:rsidRPr="00F858A2" w:rsidRDefault="00432B34" w:rsidP="00F858A2">
      <w:pPr>
        <w:pStyle w:val="10"/>
        <w:widowControl w:val="0"/>
        <w:spacing w:after="0" w:line="360" w:lineRule="auto"/>
        <w:ind w:left="57"/>
        <w:jc w:val="both"/>
        <w:rPr>
          <w:rFonts w:ascii="Arial Narrow" w:hAnsi="Arial Narrow" w:cstheme="minorHAnsi"/>
          <w:szCs w:val="24"/>
        </w:rPr>
      </w:pPr>
      <w:r w:rsidRPr="00F858A2">
        <w:rPr>
          <w:rFonts w:ascii="Arial Narrow" w:hAnsi="Arial Narrow" w:cstheme="minorHAnsi"/>
          <w:szCs w:val="24"/>
        </w:rPr>
        <w:t xml:space="preserve">Στο </w:t>
      </w:r>
      <w:r w:rsidR="00D46879">
        <w:rPr>
          <w:rFonts w:ascii="Arial Narrow" w:hAnsi="Arial Narrow" w:cstheme="minorHAnsi"/>
          <w:szCs w:val="24"/>
        </w:rPr>
        <w:t>Δ</w:t>
      </w:r>
      <w:r w:rsidRPr="00F858A2">
        <w:rPr>
          <w:rFonts w:ascii="Arial Narrow" w:hAnsi="Arial Narrow" w:cstheme="minorHAnsi"/>
          <w:szCs w:val="24"/>
        </w:rPr>
        <w:t xml:space="preserve">ΠΜΣ προβλέπονται τέλη φοίτησης που ορίζονται στο ποσό των </w:t>
      </w:r>
      <w:r w:rsidR="00437DC2">
        <w:rPr>
          <w:rFonts w:ascii="Arial Narrow" w:hAnsi="Arial Narrow" w:cstheme="minorHAnsi"/>
          <w:szCs w:val="24"/>
        </w:rPr>
        <w:t>τριών</w:t>
      </w:r>
      <w:r w:rsidRPr="00F858A2">
        <w:rPr>
          <w:rFonts w:ascii="Arial Narrow" w:hAnsi="Arial Narrow" w:cstheme="minorHAnsi"/>
          <w:szCs w:val="24"/>
        </w:rPr>
        <w:t xml:space="preserve"> χιλιάδων ευρώ (</w:t>
      </w:r>
      <w:r w:rsidR="00437DC2">
        <w:rPr>
          <w:rFonts w:ascii="Arial Narrow" w:eastAsia="MyriadPro-Regular" w:hAnsi="Arial Narrow" w:cstheme="minorHAnsi"/>
          <w:i/>
          <w:iCs/>
          <w:szCs w:val="24"/>
          <w:lang w:eastAsia="ko-KR"/>
        </w:rPr>
        <w:t>3000</w:t>
      </w:r>
      <w:r w:rsidRPr="00F858A2">
        <w:rPr>
          <w:rFonts w:ascii="Arial Narrow" w:hAnsi="Arial Narrow" w:cstheme="minorHAnsi"/>
          <w:szCs w:val="24"/>
        </w:rPr>
        <w:t xml:space="preserve">) για κάθε κύκλο σπουδών. Πραγματοποιείται από τον ίδιο τον φοιτητή (ή από τρίτο φυσικό ή νομικό πρόσωπο για λογαριασμό του φοιτητή) σε λογαριασμό του Ε.Λ.Κ.Ε. </w:t>
      </w:r>
    </w:p>
    <w:p w14:paraId="4A3FD147" w14:textId="2A23F118"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 Η καταβολή των τελών φοίτησης γίνεται στον Ειδικό Λογαριασμό Κονδυλίων Έρευνας του Α.Π.Θ. Η πλημμελής καταβολής των οικονομικών υποχρεώσεων συνιστά ικανό λόγω μη απονομής του Διπλώματος ή και διαγραφής από το </w:t>
      </w:r>
      <w:r w:rsidR="00B3026E">
        <w:rPr>
          <w:rFonts w:ascii="Arial Narrow" w:hAnsi="Arial Narrow" w:cstheme="minorHAnsi"/>
          <w:szCs w:val="24"/>
        </w:rPr>
        <w:t>Δ</w:t>
      </w:r>
      <w:r w:rsidR="00B3026E" w:rsidRPr="00F858A2">
        <w:rPr>
          <w:rFonts w:ascii="Arial Narrow" w:hAnsi="Arial Narrow" w:cstheme="minorHAnsi"/>
          <w:szCs w:val="24"/>
        </w:rPr>
        <w:t>ΠΜΣ</w:t>
      </w:r>
      <w:r w:rsidRPr="00F858A2">
        <w:rPr>
          <w:rFonts w:ascii="Arial Narrow" w:hAnsi="Arial Narrow" w:cstheme="minorHAnsi"/>
          <w:color w:val="000000" w:themeColor="text1"/>
          <w:szCs w:val="24"/>
        </w:rPr>
        <w:t>. Οι πόροι του Προγράμματος Μεταπτυχιακών Σπουδών δύναται να προέρχονται από:</w:t>
      </w:r>
    </w:p>
    <w:p w14:paraId="0D4C689D"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τέλη φοίτησης,</w:t>
      </w:r>
    </w:p>
    <w:p w14:paraId="4755FE04"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δωρεές, χορηγίες και πάσης φύσεως οικονομικές ενισχύσεις,</w:t>
      </w:r>
    </w:p>
    <w:p w14:paraId="48FEB505"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κληροδοτήματα,</w:t>
      </w:r>
    </w:p>
    <w:p w14:paraId="6E736B49"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πόρους από ερευνητικά έργα ή προγράμματα, ιδίως της Ευρωπαϊκής Ένωσης</w:t>
      </w:r>
    </w:p>
    <w:p w14:paraId="5CE7D3FE"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ιδίους πόρους του ΑΠΘ </w:t>
      </w:r>
    </w:p>
    <w:p w14:paraId="44BC9682"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κάθε άλλη νόμιμη αιτία. </w:t>
      </w:r>
    </w:p>
    <w:p w14:paraId="11E6CDE6" w14:textId="77777777"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Η δε καταβολή των τελών φοίτησης θα γίνεται σε τρεις ισόποσες δόσεις</w:t>
      </w:r>
      <w:r w:rsidRPr="00CE3CC2">
        <w:rPr>
          <w:rFonts w:ascii="Arial Narrow" w:hAnsi="Arial Narrow" w:cstheme="minorHAnsi"/>
          <w:color w:val="000000" w:themeColor="text1"/>
          <w:szCs w:val="24"/>
        </w:rPr>
        <w:t>,</w:t>
      </w:r>
      <w:r w:rsidRPr="00CE3CC2">
        <w:rPr>
          <w:rFonts w:ascii="Arial Narrow" w:hAnsi="Arial Narrow"/>
          <w:szCs w:val="24"/>
        </w:rPr>
        <w:t xml:space="preserve"> </w:t>
      </w:r>
      <w:r w:rsidRPr="00CE3CC2">
        <w:rPr>
          <w:rFonts w:ascii="Arial Narrow" w:hAnsi="Arial Narrow" w:cstheme="minorHAnsi"/>
          <w:color w:val="000000" w:themeColor="text1"/>
          <w:szCs w:val="24"/>
        </w:rPr>
        <w:t>η πρώτη κατά την εγγραφή, η δεύτερη πριν από την έναρξη του Β΄ εξαμήνου, και η Τρίτη πριν από την έναρξη του Γ΄ εξαμήνου,</w:t>
      </w:r>
      <w:r w:rsidRPr="00F858A2">
        <w:rPr>
          <w:rFonts w:ascii="Arial Narrow" w:hAnsi="Arial Narrow" w:cstheme="minorHAnsi"/>
          <w:color w:val="000000" w:themeColor="text1"/>
          <w:szCs w:val="24"/>
        </w:rPr>
        <w:t xml:space="preserve"> σε τραπεζικό λογαριασμό που τηρείται για το σκοπό αυτό στον Ειδικό Λογαριασμό Κονδυλίων Έρευνας ΑΠΘ.</w:t>
      </w:r>
    </w:p>
    <w:p w14:paraId="5E75ADC5" w14:textId="719B03B2"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Ανάλογα με τη ζήτηση το </w:t>
      </w:r>
      <w:r w:rsidR="00E36726">
        <w:rPr>
          <w:rFonts w:ascii="Arial Narrow" w:hAnsi="Arial Narrow" w:cstheme="minorHAnsi"/>
          <w:color w:val="000000" w:themeColor="text1"/>
          <w:szCs w:val="24"/>
        </w:rPr>
        <w:t>ΔΠΜΣ</w:t>
      </w:r>
      <w:r w:rsidRPr="00F858A2">
        <w:rPr>
          <w:rFonts w:ascii="Arial Narrow" w:hAnsi="Arial Narrow" w:cstheme="minorHAnsi"/>
          <w:color w:val="000000" w:themeColor="text1"/>
          <w:szCs w:val="24"/>
        </w:rPr>
        <w:t xml:space="preserve"> μετά από έγκριση της Συνέλευσης του Τμήματος  και με απόφαση της Συγκλήτου του Ιδρύματος η Ε.Π.Σ. μπορεί, πριν από την κατ’ έτος προκήρυξη </w:t>
      </w:r>
      <w:r w:rsidRPr="00F858A2">
        <w:rPr>
          <w:rFonts w:ascii="Arial Narrow" w:hAnsi="Arial Narrow" w:cstheme="minorHAnsi"/>
          <w:color w:val="000000" w:themeColor="text1"/>
          <w:szCs w:val="24"/>
        </w:rPr>
        <w:lastRenderedPageBreak/>
        <w:t xml:space="preserve">του προγράμματος, να αναπροσαρμόζει το ποσό των τελών φοίτησης. </w:t>
      </w:r>
    </w:p>
    <w:p w14:paraId="639847C4" w14:textId="2C1AED12"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Η αίτηση του μεταπτυχιακού φοιτητή για επιστροφή τελών φοίτησης ενός εξαμήνου επιτρέπεται μόνο εφόσον αυτός επικαλείται και αποδεικνύει επαρκώς τη συνδρομή εξαιρετικά σοβαρού λόγου για διακοπή της φοίτησης και η αίτησή του αυτή θα πρέπει να υποβληθεί στο </w:t>
      </w:r>
      <w:r w:rsidR="00E36726">
        <w:rPr>
          <w:rFonts w:ascii="Arial Narrow" w:hAnsi="Arial Narrow" w:cstheme="minorHAnsi"/>
          <w:color w:val="000000" w:themeColor="text1"/>
          <w:szCs w:val="24"/>
        </w:rPr>
        <w:t>ΔΠΜΣ</w:t>
      </w:r>
      <w:r w:rsidRPr="00F858A2">
        <w:rPr>
          <w:rFonts w:ascii="Arial Narrow" w:hAnsi="Arial Narrow" w:cstheme="minorHAnsi"/>
          <w:color w:val="000000" w:themeColor="text1"/>
          <w:szCs w:val="24"/>
        </w:rPr>
        <w:t xml:space="preserve"> το αργότερο εντός δέκα (10) ημερών από την έναρξη των μαθημάτων του εξαμήνου.</w:t>
      </w:r>
    </w:p>
    <w:p w14:paraId="640604F0" w14:textId="5EC20809"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Δικαίωμα για τη χορήγηση δωρεάν φοίτησης λόγω οικονομικών ή κοινωνικών κριτηρίων έχουν όσοι μεταπτυχιακές φοιτητές πληρούν το κριτήριο αριστείας κατά τον πρώτο κύκλο σπουδών, που αντιστοιχεί κατ΄ ελάχιστον στην κατοχή βαθμού ίσου ή ανώτερου του επτάμιση με άριστα στα δέκα (7,5/10). Οι ειδικότεροι όροι και προϋποθέσεις του δικαιώματος της δωρεάν φοίτησης στα Π.Μ.Σ. περιγράφονται στην ισχύουσα νομοθεσία καθώς στην απόφαση του Υπουργού Παιδείας και Θρησκευμάτων. Οι απαλλασσόμενοι φοιτητές δεν θα πρέπει να ξεπερνούν το ποσοστό του τριάντα τοις εκατό (30%) του συνολικού αριθμού των φοιτητών που εισάγονται στο </w:t>
      </w:r>
      <w:r w:rsidR="00B3026E">
        <w:rPr>
          <w:rFonts w:ascii="Arial Narrow" w:hAnsi="Arial Narrow" w:cstheme="minorHAnsi"/>
          <w:szCs w:val="24"/>
        </w:rPr>
        <w:t>Δ</w:t>
      </w:r>
      <w:r w:rsidR="00B3026E" w:rsidRPr="00F858A2">
        <w:rPr>
          <w:rFonts w:ascii="Arial Narrow" w:hAnsi="Arial Narrow" w:cstheme="minorHAnsi"/>
          <w:szCs w:val="24"/>
        </w:rPr>
        <w:t>ΠΜΣ</w:t>
      </w:r>
      <w:r w:rsidRPr="00F858A2">
        <w:rPr>
          <w:rFonts w:ascii="Arial Narrow" w:hAnsi="Arial Narrow" w:cstheme="minorHAnsi"/>
          <w:color w:val="000000" w:themeColor="text1"/>
          <w:szCs w:val="24"/>
        </w:rPr>
        <w:t>. και αφορά τη συμμετοχή σε ένα μόνο Π.Μ.Σ</w:t>
      </w:r>
      <w:r w:rsidR="00B3026E">
        <w:rPr>
          <w:rFonts w:ascii="Arial Narrow" w:hAnsi="Arial Narrow" w:cstheme="minorHAnsi"/>
          <w:color w:val="000000" w:themeColor="text1"/>
          <w:szCs w:val="24"/>
        </w:rPr>
        <w:t>/ΔΠΜΣ</w:t>
      </w:r>
      <w:r w:rsidRPr="00F858A2">
        <w:rPr>
          <w:rFonts w:ascii="Arial Narrow" w:hAnsi="Arial Narrow" w:cstheme="minorHAnsi"/>
          <w:color w:val="000000" w:themeColor="text1"/>
          <w:szCs w:val="24"/>
        </w:rPr>
        <w:t>. Αν οι δικαιούχοι υπερβαίνουν το ανωτέρω ποσοστό, επιλέγονται με σειρά κατάταξης ξεκινώντας από αυτούς που έχουν το μικρότερο εισόδημα.</w:t>
      </w:r>
    </w:p>
    <w:p w14:paraId="55F86A1D" w14:textId="1C2483A4" w:rsidR="00432B34" w:rsidRPr="00F858A2" w:rsidRDefault="00432B34" w:rsidP="00F858A2">
      <w:pPr>
        <w:pStyle w:val="10"/>
        <w:widowControl w:val="0"/>
        <w:spacing w:after="0" w:line="360" w:lineRule="auto"/>
        <w:ind w:left="57"/>
        <w:jc w:val="both"/>
        <w:rPr>
          <w:rFonts w:ascii="Arial Narrow" w:hAnsi="Arial Narrow" w:cstheme="minorHAnsi"/>
          <w:color w:val="000000" w:themeColor="text1"/>
          <w:szCs w:val="24"/>
        </w:rPr>
      </w:pPr>
      <w:r w:rsidRPr="00F858A2">
        <w:rPr>
          <w:rFonts w:ascii="Arial Narrow" w:hAnsi="Arial Narrow" w:cstheme="minorHAnsi"/>
          <w:color w:val="000000" w:themeColor="text1"/>
          <w:szCs w:val="24"/>
        </w:rPr>
        <w:t xml:space="preserve">Η αίτηση απαλλαγής τελών φοίτησης υποβάλλεται από τον ενδιαφερόμενο στο Τμήμα ύστερα από την ολοκλήρωση της διαδικασίας επιλογής των φοιτητών στο </w:t>
      </w:r>
      <w:r w:rsidR="00B3026E">
        <w:rPr>
          <w:rFonts w:ascii="Arial Narrow" w:hAnsi="Arial Narrow" w:cstheme="minorHAnsi"/>
          <w:szCs w:val="24"/>
        </w:rPr>
        <w:t>Δ</w:t>
      </w:r>
      <w:r w:rsidR="00B3026E" w:rsidRPr="00F858A2">
        <w:rPr>
          <w:rFonts w:ascii="Arial Narrow" w:hAnsi="Arial Narrow" w:cstheme="minorHAnsi"/>
          <w:szCs w:val="24"/>
        </w:rPr>
        <w:t>ΠΜΣ</w:t>
      </w:r>
      <w:r w:rsidRPr="00F858A2">
        <w:rPr>
          <w:rFonts w:ascii="Arial Narrow" w:hAnsi="Arial Narrow" w:cstheme="minorHAnsi"/>
          <w:color w:val="000000" w:themeColor="text1"/>
          <w:szCs w:val="24"/>
        </w:rPr>
        <w:t>. Η δυνατότητα απαλλαγής από την υποχρέωση καταβολής τελών φοίτησης παρέχεται αποκλειστικά για τη φοίτηση σε ένα (1) Π.Μ.Σ</w:t>
      </w:r>
      <w:r w:rsidR="00B3026E">
        <w:rPr>
          <w:rFonts w:ascii="Arial Narrow" w:hAnsi="Arial Narrow" w:cstheme="minorHAnsi"/>
          <w:color w:val="000000" w:themeColor="text1"/>
          <w:szCs w:val="24"/>
        </w:rPr>
        <w:t>/ΔΠΜΣ</w:t>
      </w:r>
      <w:r w:rsidRPr="00F858A2">
        <w:rPr>
          <w:rFonts w:ascii="Arial Narrow" w:hAnsi="Arial Narrow" w:cstheme="minorHAnsi"/>
          <w:color w:val="000000" w:themeColor="text1"/>
          <w:szCs w:val="24"/>
        </w:rPr>
        <w:t>. που οργανώνεται από Α.Ε.Ι. της ημεδαπής. Στον Κανονισμό Μεταπτυχιακών Σπουδών καθορίζονται οι απαραίτητες διαδικασίες για την επιτυχή ολοκλήρωση για τη χορήγηση του δικαιώματος της δωρεάν φοίτησης.</w:t>
      </w:r>
    </w:p>
    <w:p w14:paraId="7E18AA3F" w14:textId="77777777" w:rsidR="00432B34" w:rsidRPr="00F858A2" w:rsidRDefault="00432B34" w:rsidP="00F858A2">
      <w:pPr>
        <w:spacing w:after="300" w:line="360" w:lineRule="auto"/>
        <w:ind w:left="57"/>
        <w:contextualSpacing/>
        <w:jc w:val="both"/>
        <w:rPr>
          <w:rFonts w:ascii="Arial Narrow" w:hAnsi="Arial Narrow" w:cstheme="minorHAnsi"/>
          <w:b/>
          <w:bCs/>
          <w:sz w:val="24"/>
          <w:szCs w:val="24"/>
        </w:rPr>
      </w:pPr>
    </w:p>
    <w:p w14:paraId="76ACBDDE" w14:textId="360BCF33" w:rsidR="002C6354" w:rsidRPr="00F858A2" w:rsidRDefault="002C6354" w:rsidP="00F858A2">
      <w:pPr>
        <w:spacing w:after="30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Δικαιώματα και Υποχρεώσεις  Φοίτησης</w:t>
      </w:r>
    </w:p>
    <w:p w14:paraId="5BFCED40"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Οι μεταπτυχιακοί φοιτητές εγγράφονται και συμμετέχουν στα μεταπτυχιακά προγράμματα υπό τους όρους και τις προϋποθέσεις που προβλέπονται στον Κανονισμό Μεταπτυχιακών Σπουδών. Οι μεταπτυχιακοί φοιτητές έχουν όλα τα δικαιώματα, τις παροχές και τις διευκολύνσεις που προβλέπονται και για τους φοιτητές του πρώτου κύκλου σπουδών πλην του δικαιώματος παροχής δωρεάν διδακτικών συγγραμμάτων. Το Τμήμα οφείλει να εξασφαλίζει διευκολύνσεις σε μεταπτυχιακούς φοιτητές με αναπηρία ή και ειδικές εκπαιδευτικές ανάγκες.</w:t>
      </w:r>
    </w:p>
    <w:p w14:paraId="112696FB" w14:textId="6594F739"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Οι μεταπτυχιακοί φοιτητές που γίνονται δεκτοί στο </w:t>
      </w:r>
      <w:r w:rsidR="00B3026E">
        <w:rPr>
          <w:rFonts w:ascii="Arial Narrow" w:hAnsi="Arial Narrow" w:cstheme="minorHAnsi"/>
          <w:sz w:val="24"/>
          <w:szCs w:val="24"/>
        </w:rPr>
        <w:t>Δ</w:t>
      </w:r>
      <w:r w:rsidR="00B3026E" w:rsidRPr="00F858A2">
        <w:rPr>
          <w:rFonts w:ascii="Arial Narrow" w:hAnsi="Arial Narrow" w:cstheme="minorHAnsi"/>
          <w:sz w:val="24"/>
          <w:szCs w:val="24"/>
        </w:rPr>
        <w:t xml:space="preserve">ΠΜΣ </w:t>
      </w:r>
      <w:r w:rsidRPr="00F858A2">
        <w:rPr>
          <w:rFonts w:ascii="Arial Narrow" w:hAnsi="Arial Narrow" w:cstheme="minorHAnsi"/>
          <w:sz w:val="24"/>
          <w:szCs w:val="24"/>
        </w:rPr>
        <w:t xml:space="preserve">υποχρεούνται: </w:t>
      </w:r>
    </w:p>
    <w:p w14:paraId="107ACFC9"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1.</w:t>
      </w:r>
      <w:r w:rsidRPr="00F858A2">
        <w:rPr>
          <w:rFonts w:ascii="Arial Narrow" w:hAnsi="Arial Narrow" w:cstheme="minorHAnsi"/>
          <w:sz w:val="24"/>
          <w:szCs w:val="24"/>
        </w:rPr>
        <w:tab/>
        <w:t xml:space="preserve">Να παρακολουθούν ανελλιπώς τα μαθήματα του προγράμματος σπουδών. Η παρακολούθηση των μαθημάτων και των ασκήσεων είναι υποχρεωτική. Παρεκκλίσεις επιτρέπονται μόνο για σοβαρούς αιτιολογημένους λόγους. Δεν επιτρέπονται πάνω από τρεις (3) απουσίες σε κάθε μάθημα. Δίνεται η δυνατότητα απουσιών και αφορά ως μέγιστο το 20% του συνόλου των ωρών διδασκαλίας. Η αναπλήρωση του μαθήματος μπορεί να γίνει με </w:t>
      </w:r>
      <w:r w:rsidRPr="00F858A2">
        <w:rPr>
          <w:rFonts w:ascii="Arial Narrow" w:hAnsi="Arial Narrow" w:cstheme="minorHAnsi"/>
          <w:sz w:val="24"/>
          <w:szCs w:val="24"/>
        </w:rPr>
        <w:lastRenderedPageBreak/>
        <w:t>παρακολούθηση του μαθήματος σε επόμενο ακαδημαϊκό εξάμηνο χωρίς οικονομική επιβάρυνση και ιδιαίτερες διοικητικές διαδικασίες, εφόσον το επιθυμεί ο/η μεταπτυχιακός φοιτητής/τρια.</w:t>
      </w:r>
    </w:p>
    <w:p w14:paraId="52821920"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2.</w:t>
      </w:r>
      <w:r w:rsidRPr="00F858A2">
        <w:rPr>
          <w:rFonts w:ascii="Arial Narrow" w:hAnsi="Arial Narrow" w:cstheme="minorHAnsi"/>
          <w:sz w:val="24"/>
          <w:szCs w:val="24"/>
        </w:rPr>
        <w:tab/>
        <w:t>Να συμμετέχουν στο σύνολο των εκπαιδευτικών και ερευνητικών δραστηριοτήτων.</w:t>
      </w:r>
    </w:p>
    <w:p w14:paraId="640AC8EC"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3.</w:t>
      </w:r>
      <w:r w:rsidRPr="00F858A2">
        <w:rPr>
          <w:rFonts w:ascii="Arial Narrow" w:hAnsi="Arial Narrow" w:cstheme="minorHAnsi"/>
          <w:sz w:val="24"/>
          <w:szCs w:val="24"/>
        </w:rPr>
        <w:tab/>
        <w:t>Να υποβάλλουν εμπρόθεσμα τις δηλώσεις μαθημάτων κάθε εξάμηνο.</w:t>
      </w:r>
    </w:p>
    <w:p w14:paraId="0CCAFFF2"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4.</w:t>
      </w:r>
      <w:r w:rsidRPr="00F858A2">
        <w:rPr>
          <w:rFonts w:ascii="Arial Narrow" w:hAnsi="Arial Narrow" w:cstheme="minorHAnsi"/>
          <w:sz w:val="24"/>
          <w:szCs w:val="24"/>
        </w:rPr>
        <w:tab/>
        <w:t>Να υποβάλλουν μέσα στις προβλεπόμενες προθεσμίες τις εργασίες που απαιτούνται για κάθε μάθημα.</w:t>
      </w:r>
    </w:p>
    <w:p w14:paraId="62C9A434"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5.</w:t>
      </w:r>
      <w:r w:rsidRPr="00F858A2">
        <w:rPr>
          <w:rFonts w:ascii="Arial Narrow" w:hAnsi="Arial Narrow" w:cstheme="minorHAnsi"/>
          <w:sz w:val="24"/>
          <w:szCs w:val="24"/>
        </w:rPr>
        <w:tab/>
        <w:t>Να προσέρχονται στις εξετάσεις.</w:t>
      </w:r>
    </w:p>
    <w:p w14:paraId="6CAD4F0E"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6.</w:t>
      </w:r>
      <w:r w:rsidRPr="00F858A2">
        <w:rPr>
          <w:rFonts w:ascii="Arial Narrow" w:hAnsi="Arial Narrow" w:cstheme="minorHAnsi"/>
          <w:sz w:val="24"/>
          <w:szCs w:val="24"/>
        </w:rPr>
        <w:tab/>
        <w:t>Να υποβάλλουν στη Γραμματεία, μαζί με την προς αξιολόγηση διπλωματική τους εργασία, υπεύθυνη δήλωση ότι δεν εμπεριέχονται στοιχεία λογοκλοπής.</w:t>
      </w:r>
    </w:p>
    <w:p w14:paraId="4FBEC911"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7.</w:t>
      </w:r>
      <w:r w:rsidRPr="00F858A2">
        <w:rPr>
          <w:rFonts w:ascii="Arial Narrow" w:hAnsi="Arial Narrow" w:cstheme="minorHAnsi"/>
          <w:sz w:val="24"/>
          <w:szCs w:val="24"/>
        </w:rPr>
        <w:tab/>
        <w:t>Να καταβάλλουν τα τέλη φοίτησης εντός των ημερομηνιών που ορίζονται.</w:t>
      </w:r>
    </w:p>
    <w:p w14:paraId="65346A1D"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8.</w:t>
      </w:r>
      <w:r w:rsidRPr="00F858A2">
        <w:rPr>
          <w:rFonts w:ascii="Arial Narrow" w:hAnsi="Arial Narrow" w:cstheme="minorHAnsi"/>
          <w:sz w:val="24"/>
          <w:szCs w:val="24"/>
        </w:rPr>
        <w:tab/>
        <w:t>Να έχουν τακτοποιήσει όλες τις οικονομικές τους υποχρεώσεις, καθώς και όποια άλλη υποχρέωση προς το Ίδρυμα, πριν από την ορκωμοσία. Σε αντίθετη περίπτωση, δεν θα έχουν δικαίωμα να ορκιστούν ή/και να παραλάβουν το δίπλωμα μεταπτυχιακών σπουδών.</w:t>
      </w:r>
    </w:p>
    <w:p w14:paraId="26D7CBAE"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9.</w:t>
      </w:r>
      <w:r w:rsidRPr="00F858A2">
        <w:rPr>
          <w:rFonts w:ascii="Arial Narrow" w:hAnsi="Arial Narrow" w:cstheme="minorHAnsi"/>
          <w:sz w:val="24"/>
          <w:szCs w:val="24"/>
        </w:rPr>
        <w:tab/>
        <w:t>Εφόσον έχουν λάβει υποτροφία, να προσφέρουν ανταποδοτικό έργο, εφόσον αυτό προβλέπεται (φροντιστηριακά μαθήματα, συμβολή στη βιβλιοθήκη και στην έρευνα και όπου υπάρχει ανάγκη στις υπηρεσίες του Πανεπιστημίου).</w:t>
      </w:r>
    </w:p>
    <w:p w14:paraId="3FAD9054"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10.</w:t>
      </w:r>
      <w:r w:rsidRPr="00F858A2">
        <w:rPr>
          <w:rFonts w:ascii="Arial Narrow" w:hAnsi="Arial Narrow" w:cstheme="minorHAnsi"/>
          <w:sz w:val="24"/>
          <w:szCs w:val="24"/>
        </w:rPr>
        <w:tab/>
        <w:t>Είναι δυνατή η παράλληλη φοίτηση σε προπτυχιακό πρόγραμμα σπουδών και σε μεταπτυχιακό πρόγραμμα σπουδών ή σε δύο (2) Προγράμματα Μεταπτυχιακών Σπουδών του ίδιου ή άλλου Τμήματος, του ίδιου ή άλλου Α.Ε.Ι.</w:t>
      </w:r>
    </w:p>
    <w:p w14:paraId="0086B040"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11.</w:t>
      </w:r>
      <w:r w:rsidRPr="00F858A2">
        <w:rPr>
          <w:rFonts w:ascii="Arial Narrow" w:hAnsi="Arial Narrow" w:cstheme="minorHAnsi"/>
          <w:sz w:val="24"/>
          <w:szCs w:val="24"/>
        </w:rPr>
        <w:tab/>
        <w:t>Να σέβονται και να τηρούν τις αποφάσεις των οργάνων του μεταπτυχιακού καθώς και την ακαδημαϊκή δεοντολογία. Αδυναμία τήρησης των παραπάνω, χωρίς τεκμηριωμένη δικαιολογία, μπορεί να οδηγήσει σε αποτυχία σε μάθημα ή σε αποκλεισμό από το πρόγραμμα.</w:t>
      </w:r>
    </w:p>
    <w:p w14:paraId="4A243089"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Η μη τήρηση όλων των παραπάνω χωρίς σοβαρή και τεκμηριωμένη δικαιολογία αποτελεί λόγω διαγραφής του μεταπτυχιακού φοιτητή από το πρόγραμμα.</w:t>
      </w:r>
    </w:p>
    <w:p w14:paraId="6966D4D4"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28FFC540"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Πρόγραμμα Σπουδών-Έλεγχος Γνώσεων</w:t>
      </w:r>
    </w:p>
    <w:p w14:paraId="5C1A4117" w14:textId="77777777" w:rsidR="00437DC2" w:rsidRPr="00437DC2" w:rsidRDefault="00437DC2" w:rsidP="00437DC2">
      <w:pPr>
        <w:pStyle w:val="a4"/>
        <w:autoSpaceDE w:val="0"/>
        <w:autoSpaceDN w:val="0"/>
        <w:adjustRightInd w:val="0"/>
        <w:spacing w:line="360" w:lineRule="auto"/>
        <w:ind w:left="57"/>
        <w:jc w:val="both"/>
        <w:rPr>
          <w:rFonts w:ascii="Arial Narrow" w:eastAsiaTheme="minorHAnsi" w:hAnsi="Arial Narrow" w:cstheme="minorHAnsi"/>
          <w:szCs w:val="24"/>
          <w:lang w:val="el-GR"/>
        </w:rPr>
      </w:pPr>
      <w:r w:rsidRPr="00437DC2">
        <w:rPr>
          <w:rFonts w:ascii="Arial Narrow" w:eastAsiaTheme="minorHAnsi" w:hAnsi="Arial Narrow" w:cstheme="minorHAnsi"/>
          <w:szCs w:val="24"/>
          <w:lang w:val="el-GR"/>
        </w:rPr>
        <w:t></w:t>
      </w:r>
      <w:r w:rsidRPr="00437DC2">
        <w:rPr>
          <w:rFonts w:ascii="Arial Narrow" w:eastAsiaTheme="minorHAnsi" w:hAnsi="Arial Narrow" w:cstheme="minorHAnsi"/>
          <w:szCs w:val="24"/>
          <w:lang w:val="el-GR"/>
        </w:rPr>
        <w:tab/>
        <w:t xml:space="preserve">Γλώσσα διδασκαλίας του ΔΠΜΣ «Εφαρμοσμένη Γεροντολογία και Γηριατρική» είναι η ελληνική και οι διπλωματικές εργασίες γράφονται στα ελληνικά και όπου χρειάζεται στα αγγλικά. </w:t>
      </w:r>
    </w:p>
    <w:p w14:paraId="763FF8A0" w14:textId="77777777" w:rsidR="00437DC2" w:rsidRPr="00437DC2" w:rsidRDefault="00437DC2" w:rsidP="00437DC2">
      <w:pPr>
        <w:pStyle w:val="a4"/>
        <w:autoSpaceDE w:val="0"/>
        <w:autoSpaceDN w:val="0"/>
        <w:adjustRightInd w:val="0"/>
        <w:spacing w:line="360" w:lineRule="auto"/>
        <w:ind w:left="57"/>
        <w:jc w:val="both"/>
        <w:rPr>
          <w:rFonts w:ascii="Arial Narrow" w:eastAsiaTheme="minorHAnsi" w:hAnsi="Arial Narrow" w:cstheme="minorHAnsi"/>
          <w:szCs w:val="24"/>
          <w:lang w:val="el-GR"/>
        </w:rPr>
      </w:pPr>
      <w:r w:rsidRPr="00437DC2">
        <w:rPr>
          <w:rFonts w:ascii="Arial Narrow" w:eastAsiaTheme="minorHAnsi" w:hAnsi="Arial Narrow" w:cstheme="minorHAnsi"/>
          <w:szCs w:val="24"/>
          <w:lang w:val="el-GR"/>
        </w:rPr>
        <w:t></w:t>
      </w:r>
      <w:r w:rsidRPr="00437DC2">
        <w:rPr>
          <w:rFonts w:ascii="Arial Narrow" w:eastAsiaTheme="minorHAnsi" w:hAnsi="Arial Narrow" w:cstheme="minorHAnsi"/>
          <w:szCs w:val="24"/>
          <w:lang w:val="el-GR"/>
        </w:rPr>
        <w:tab/>
        <w:t xml:space="preserve">Το ΔΠΜΣ είναι εντατικού χαρακτήρα και διαρθρώνεται σε τρία (3) διδακτικά ακαδημαϊκά εξάμηνα, διάρκειας δεκατριών (13) διδακτικών εβδομάδων. Κάθε μάθημα διδάσκεται δύο ώρες την εβδομάδα. Στο πρώτο εξάμηνο διδάσκονται πέντε (5) υποχρεωτικά μαθήματα. Καθένα από τα υποχρεωτικά μαθήματα διδάσκεται εφόσον δηλωθεί για παρακολούθηση από τουλάχιστον τέσσερις (4) φοιτητές. Στο δεύτερο εξάμηνο διδάσκονται </w:t>
      </w:r>
      <w:r w:rsidRPr="00437DC2">
        <w:rPr>
          <w:rFonts w:ascii="Arial Narrow" w:eastAsiaTheme="minorHAnsi" w:hAnsi="Arial Narrow" w:cstheme="minorHAnsi"/>
          <w:szCs w:val="24"/>
          <w:lang w:val="el-GR"/>
        </w:rPr>
        <w:lastRenderedPageBreak/>
        <w:t>πέντε (5) υποχρεωτικά. Στο τρίτο εξάμηνο οι φοιτητές πραγματοποιούν την Πρακτική τους Άσκηση και εκπονούν τη Μεταπτυχιακή Διπλωματική Εργασία.</w:t>
      </w:r>
    </w:p>
    <w:p w14:paraId="0F321A33" w14:textId="77777777" w:rsidR="00437DC2" w:rsidRPr="00437DC2" w:rsidRDefault="00437DC2" w:rsidP="00437DC2">
      <w:pPr>
        <w:pStyle w:val="a4"/>
        <w:autoSpaceDE w:val="0"/>
        <w:autoSpaceDN w:val="0"/>
        <w:adjustRightInd w:val="0"/>
        <w:spacing w:line="360" w:lineRule="auto"/>
        <w:ind w:left="57"/>
        <w:jc w:val="both"/>
        <w:rPr>
          <w:rFonts w:ascii="Arial Narrow" w:eastAsiaTheme="minorHAnsi" w:hAnsi="Arial Narrow" w:cstheme="minorHAnsi"/>
          <w:szCs w:val="24"/>
          <w:lang w:val="el-GR"/>
        </w:rPr>
      </w:pPr>
      <w:r w:rsidRPr="00437DC2">
        <w:rPr>
          <w:rFonts w:ascii="Arial Narrow" w:eastAsiaTheme="minorHAnsi" w:hAnsi="Arial Narrow" w:cstheme="minorHAnsi"/>
          <w:szCs w:val="24"/>
          <w:lang w:val="el-GR"/>
        </w:rPr>
        <w:t></w:t>
      </w:r>
      <w:r w:rsidRPr="00437DC2">
        <w:rPr>
          <w:rFonts w:ascii="Arial Narrow" w:eastAsiaTheme="minorHAnsi" w:hAnsi="Arial Narrow" w:cstheme="minorHAnsi"/>
          <w:szCs w:val="24"/>
          <w:lang w:val="el-GR"/>
        </w:rPr>
        <w:tab/>
        <w:t>H διάρκεια σπουδών που οδηγεί στη λήψη ΜΔΕ είναι τρία (3) εξάμηνα και δεν μπορεί να υπερβαίνει τα έξι (6) εξάμηνα. Σε εξαιρετικές περιπτώσεις (π.χ. στράτευση, σοβαρή ασθένεια), μετά από αιτιολογημένη αίτηση του μεταπτυχιακού φοιτητή και σχετική απόφαση της ΕΠΣ, μπορεί να παρέχεται και η δυνατότητα προσωρινής αναστολής των σπουδών, που δεν υπερβαίνει τα δύο (2) συνεχόμενα εξάμηνα. Μετά τη λήξη της αναστολής φοίτησης, ο φοιτητής είναι υποχρεωμένος να παρακολουθήσει όλα τα μαθήματα, σεμινάρια, πρακτικές ασκήσεις κ.λ.π. στα οποία δεν έχει αξιολογηθεί επιτυχώς πριν από την αναστολή φοίτησής του. Ο μεταπτυχιακός φοιτητής ο οποίος λαμβάνει αναστολή φοίτησης, όταν επανέλθει στη φοίτησή του, εξακολουθεί να υπάγεται στο καθεστώς φοίτησης του χρόνου εγγραφής του ως μεταπτυχιακού φοιτητή.</w:t>
      </w:r>
    </w:p>
    <w:p w14:paraId="26021C88" w14:textId="77777777" w:rsidR="00437DC2" w:rsidRDefault="00437DC2" w:rsidP="00437DC2">
      <w:pPr>
        <w:pStyle w:val="a4"/>
        <w:autoSpaceDE w:val="0"/>
        <w:autoSpaceDN w:val="0"/>
        <w:adjustRightInd w:val="0"/>
        <w:spacing w:line="360" w:lineRule="auto"/>
        <w:ind w:left="57"/>
        <w:jc w:val="both"/>
        <w:rPr>
          <w:rFonts w:ascii="Arial Narrow" w:eastAsiaTheme="minorHAnsi" w:hAnsi="Arial Narrow" w:cstheme="minorHAnsi"/>
          <w:szCs w:val="24"/>
          <w:lang w:val="el-GR"/>
        </w:rPr>
      </w:pPr>
      <w:r w:rsidRPr="00437DC2">
        <w:rPr>
          <w:rFonts w:ascii="Arial Narrow" w:eastAsiaTheme="minorHAnsi" w:hAnsi="Arial Narrow" w:cstheme="minorHAnsi"/>
          <w:szCs w:val="24"/>
          <w:lang w:val="el-GR"/>
        </w:rPr>
        <w:t></w:t>
      </w:r>
      <w:r w:rsidRPr="00437DC2">
        <w:rPr>
          <w:rFonts w:ascii="Arial Narrow" w:eastAsiaTheme="minorHAnsi" w:hAnsi="Arial Narrow" w:cstheme="minorHAnsi"/>
          <w:szCs w:val="24"/>
          <w:lang w:val="el-GR"/>
        </w:rPr>
        <w:tab/>
        <w:t>Στους εργαζόμενους μεταπτυχιακούς φοιτητές προβλέπεται, μετά από απόφαση της ΕΠΣ, σύμφωνα με την παρ. 2 του άρθρου 33 του Ν. 4485/2017 (114 Α΄) η δυνατότητα μερικής φοίτησης, η διάρκεια της οποίας δεν μπορεί να υπερβαίνει το διπλάσιο του χρόνου της κανονικής φοίτησης. Η μερική φοίτηση προβλέπεται και για μη εργαζόμενους μεταπτυχιακούς φοιτητές που αδυνατούν να ανταποκριθούν στις ελάχιστες απαιτήσεις του προγράμματος «πλήρους» φοίτησης και για εξαιρετικά σοβαρές περιπτώσεις, για τις οποίες αποφασίζει η ΕΠΣ (ενδεικτικά: ασθένεια, σοβαροί οικογενειακοί λόγοι, λόγοι ανωτέρας βίας κλπ.).</w:t>
      </w:r>
    </w:p>
    <w:p w14:paraId="5D5A4940" w14:textId="473A6359" w:rsidR="00432B34" w:rsidRPr="00433101" w:rsidRDefault="00432B34" w:rsidP="00437DC2">
      <w:pPr>
        <w:pStyle w:val="a4"/>
        <w:autoSpaceDE w:val="0"/>
        <w:autoSpaceDN w:val="0"/>
        <w:adjustRightInd w:val="0"/>
        <w:spacing w:line="360" w:lineRule="auto"/>
        <w:ind w:left="57"/>
        <w:jc w:val="both"/>
        <w:rPr>
          <w:rFonts w:ascii="Arial Narrow" w:eastAsia="MyriadPro-Regular" w:hAnsi="Arial Narrow" w:cstheme="minorHAnsi"/>
          <w:i/>
          <w:iCs/>
          <w:szCs w:val="24"/>
          <w:lang w:val="el-GR"/>
        </w:rPr>
      </w:pPr>
      <w:r w:rsidRPr="00433101">
        <w:rPr>
          <w:rFonts w:ascii="Arial Narrow" w:eastAsia="MyriadPro-Regular" w:hAnsi="Arial Narrow" w:cstheme="minorHAnsi"/>
          <w:i/>
          <w:iCs/>
          <w:szCs w:val="24"/>
          <w:lang w:val="el-GR"/>
        </w:rPr>
        <w:t>-.</w:t>
      </w:r>
    </w:p>
    <w:p w14:paraId="6BB8F723" w14:textId="711B3414" w:rsidR="00432B34" w:rsidRPr="00433101" w:rsidRDefault="00432B34" w:rsidP="00F858A2">
      <w:pPr>
        <w:pStyle w:val="a4"/>
        <w:autoSpaceDE w:val="0"/>
        <w:autoSpaceDN w:val="0"/>
        <w:adjustRightInd w:val="0"/>
        <w:spacing w:line="360" w:lineRule="auto"/>
        <w:ind w:left="57"/>
        <w:jc w:val="both"/>
        <w:rPr>
          <w:rFonts w:ascii="Arial Narrow" w:eastAsia="MyriadPro-Regular" w:hAnsi="Arial Narrow" w:cstheme="minorHAnsi"/>
          <w:szCs w:val="24"/>
          <w:lang w:val="el-GR"/>
        </w:rPr>
      </w:pPr>
      <w:r w:rsidRPr="00433101">
        <w:rPr>
          <w:rFonts w:ascii="Arial Narrow" w:eastAsia="MyriadPro-Regular" w:hAnsi="Arial Narrow" w:cstheme="minorHAnsi"/>
          <w:i/>
          <w:iCs/>
          <w:szCs w:val="24"/>
          <w:lang w:val="el-GR"/>
        </w:rPr>
        <w:t xml:space="preserve">       </w:t>
      </w:r>
      <w:r w:rsidRPr="00433101">
        <w:rPr>
          <w:rFonts w:ascii="Arial Narrow" w:eastAsia="MyriadPro-Regular" w:hAnsi="Arial Narrow" w:cstheme="minorHAnsi"/>
          <w:szCs w:val="24"/>
          <w:lang w:val="el-GR"/>
        </w:rPr>
        <w:t xml:space="preserve">Η επίσημη γλώσσα διεξαγωγής του προγράμματος είναι η ελληνική, </w:t>
      </w:r>
      <w:r w:rsidRPr="00721363">
        <w:rPr>
          <w:rFonts w:ascii="Arial Narrow" w:eastAsia="MyriadPro-Regular" w:hAnsi="Arial Narrow" w:cstheme="minorHAnsi"/>
          <w:szCs w:val="24"/>
          <w:lang w:val="el-GR"/>
        </w:rPr>
        <w:t>Η γλώσσ</w:t>
      </w:r>
      <w:r w:rsidRPr="00433101">
        <w:rPr>
          <w:rFonts w:ascii="Arial Narrow" w:eastAsia="MyriadPro-Regular" w:hAnsi="Arial Narrow" w:cstheme="minorHAnsi"/>
          <w:szCs w:val="24"/>
          <w:lang w:val="el-GR"/>
        </w:rPr>
        <w:t>α εκπόνησης της διπλωματικής είναι η ελληνική ή/και η αγγλική.</w:t>
      </w:r>
    </w:p>
    <w:p w14:paraId="31EDE038" w14:textId="77777777" w:rsidR="00432B34" w:rsidRPr="00F858A2" w:rsidRDefault="00432B34" w:rsidP="00F858A2">
      <w:pPr>
        <w:pStyle w:val="a4"/>
        <w:autoSpaceDE w:val="0"/>
        <w:autoSpaceDN w:val="0"/>
        <w:adjustRightInd w:val="0"/>
        <w:spacing w:line="360" w:lineRule="auto"/>
        <w:ind w:left="57"/>
        <w:jc w:val="both"/>
        <w:rPr>
          <w:rFonts w:ascii="Arial Narrow" w:eastAsia="MyriadPro-Regular" w:hAnsi="Arial Narrow" w:cstheme="minorHAnsi"/>
          <w:color w:val="FF0000"/>
          <w:szCs w:val="24"/>
          <w:lang w:val="el-GR"/>
        </w:rPr>
      </w:pPr>
    </w:p>
    <w:p w14:paraId="28D283CF" w14:textId="0F270F20" w:rsidR="002C6354" w:rsidRPr="00F858A2" w:rsidRDefault="002C6354" w:rsidP="00F858A2">
      <w:pPr>
        <w:autoSpaceDE w:val="0"/>
        <w:autoSpaceDN w:val="0"/>
        <w:adjustRightInd w:val="0"/>
        <w:spacing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Η εκπαιδευτική διαδικασία θα πραγματοποιούνται με μεικτό σύστημα εκπαίδευσης: με δια ζώσης διδασκαλία και διαδικτυακά με σύγχρονη εξ’ αποστάσεως διδασκαλία έως </w:t>
      </w:r>
      <w:r w:rsidR="00156547">
        <w:rPr>
          <w:rFonts w:ascii="Arial Narrow" w:hAnsi="Arial Narrow" w:cstheme="minorHAnsi"/>
          <w:sz w:val="24"/>
          <w:szCs w:val="24"/>
        </w:rPr>
        <w:t>35</w:t>
      </w:r>
      <w:r w:rsidRPr="00F858A2">
        <w:rPr>
          <w:rFonts w:ascii="Arial Narrow" w:hAnsi="Arial Narrow" w:cstheme="minorHAnsi"/>
          <w:sz w:val="24"/>
          <w:szCs w:val="24"/>
        </w:rPr>
        <w:t>% των διδακτικών ωρών ή και  με τη χρήση μεθόδων ασύγχρονης εξ΄ αποστάσεως εκπαίδευσης, που δεν υπερβαίνει το είκοσι πέντε τοις εκατό (25%) των πιστωτικών μονάδων. Η μεικτή εκπαίδευση επιτρέπει στους διδασκόμενους να έχουν πρόσβαση σε ποικίλο ψηφιακό υλικό, δίνοντας τους τη δυνατότητα να μελετούν και να εξασκούνται σε διάφορες δεξιότητες όποτε το επιθυμούν. Αυτό διευρύνει την ευελιξία της μάθησης και βοηθά στην εξατομίκευση της διδασκαλίας. Επιπροσθέτως, η μεικτή εκπαίδευση ενθαρρύνει την αλληλεπίδραση και τη συνεργασία μεταξύ του εκπαιδευτή και του εκπαιδευόμενου, ακόμα και αν αυτή γίνεται διαδικτυακά. Αυτό δημιουργεί μια πιο δυναμική ατμόσφαιρα μάθησης και ενθαρρύνει την ανάπτυξη δεξιοτήτων κοινωνικής συνεργασίας.</w:t>
      </w:r>
    </w:p>
    <w:p w14:paraId="10367F67" w14:textId="65A2A145" w:rsidR="00431A3F" w:rsidRDefault="002C6354" w:rsidP="00437DC2">
      <w:pPr>
        <w:autoSpaceDE w:val="0"/>
        <w:autoSpaceDN w:val="0"/>
        <w:adjustRightInd w:val="0"/>
        <w:spacing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lastRenderedPageBreak/>
        <w:t>Η επίσημη γλώσσα διεξαγωγής του προγράμματος είναι η ελληνική, ενώ προβλέπεται ολιγόωρη διδασκαλία από μέλη Δ.Ε.Π. της αλλοδαπής και εκπαιδευτικό υλικό εμβάθυνσης στην αγγλική γλώσσα. Η γλώσσα εκπόνησης της μεταπτυχιακής διπλωματικής εργασίας είναι η ελληνική (και σε τεκμηριωμένες περιπτώσεις μπορεί να είναι η αγγλική με εκτενή περίληψη στην Ελληνική γλώσσα).</w:t>
      </w:r>
    </w:p>
    <w:p w14:paraId="4DE597D8" w14:textId="77777777" w:rsidR="00E36726" w:rsidRPr="003C0D59" w:rsidRDefault="00E36726" w:rsidP="00E36726">
      <w:pPr>
        <w:autoSpaceDE w:val="0"/>
        <w:autoSpaceDN w:val="0"/>
        <w:adjustRightInd w:val="0"/>
        <w:spacing w:after="0" w:line="360" w:lineRule="auto"/>
        <w:ind w:left="-131"/>
        <w:contextualSpacing/>
        <w:jc w:val="both"/>
        <w:rPr>
          <w:rFonts w:ascii="Arial Narrow" w:eastAsia="MyriadPro-Regular" w:hAnsi="Arial Narrow" w:cstheme="minorHAnsi"/>
          <w:sz w:val="20"/>
          <w:szCs w:val="20"/>
          <w:lang w:eastAsia="ko-KR"/>
        </w:rPr>
      </w:pPr>
    </w:p>
    <w:p w14:paraId="0295F5E4" w14:textId="77777777" w:rsidR="00437DC2" w:rsidRPr="00387503" w:rsidRDefault="00437DC2" w:rsidP="00437DC2">
      <w:pPr>
        <w:autoSpaceDE w:val="0"/>
        <w:autoSpaceDN w:val="0"/>
        <w:adjustRightInd w:val="0"/>
        <w:spacing w:after="0" w:line="360" w:lineRule="auto"/>
        <w:ind w:left="57"/>
        <w:jc w:val="both"/>
        <w:rPr>
          <w:rFonts w:ascii="Arial Narrow" w:eastAsia="MyriadPro-Regular" w:hAnsi="Arial Narrow" w:cstheme="minorHAnsi"/>
          <w:b/>
          <w:color w:val="000000" w:themeColor="text1"/>
          <w:sz w:val="24"/>
          <w:szCs w:val="24"/>
        </w:rPr>
      </w:pPr>
      <w:bookmarkStart w:id="0" w:name="_Hlk134601996"/>
      <w:r w:rsidRPr="00387503">
        <w:rPr>
          <w:rFonts w:ascii="Arial Narrow" w:eastAsia="MyriadPro-Regular" w:hAnsi="Arial Narrow" w:cstheme="minorHAnsi"/>
          <w:b/>
          <w:color w:val="000000" w:themeColor="text1"/>
          <w:sz w:val="24"/>
          <w:szCs w:val="24"/>
        </w:rPr>
        <w:t>Α) Ενδεικτικό πρόγραμμα σπουδών</w:t>
      </w:r>
    </w:p>
    <w:p w14:paraId="4E06D244" w14:textId="77777777" w:rsidR="00437DC2" w:rsidRPr="00387503" w:rsidRDefault="00437DC2" w:rsidP="00437DC2">
      <w:pPr>
        <w:autoSpaceDE w:val="0"/>
        <w:autoSpaceDN w:val="0"/>
        <w:adjustRightInd w:val="0"/>
        <w:spacing w:after="0" w:line="360" w:lineRule="auto"/>
        <w:ind w:left="57"/>
        <w:jc w:val="both"/>
        <w:rPr>
          <w:rFonts w:ascii="Arial Narrow" w:eastAsia="MyriadPro-Regular" w:hAnsi="Arial Narrow" w:cstheme="minorHAnsi"/>
          <w:b/>
          <w:color w:val="000000" w:themeColor="text1"/>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1697"/>
        <w:gridCol w:w="1705"/>
        <w:gridCol w:w="1417"/>
      </w:tblGrid>
      <w:tr w:rsidR="00437DC2" w:rsidRPr="00387503" w14:paraId="35A27D4A" w14:textId="77777777" w:rsidTr="00536064">
        <w:trPr>
          <w:trHeight w:val="416"/>
          <w:jc w:val="center"/>
        </w:trPr>
        <w:tc>
          <w:tcPr>
            <w:tcW w:w="8931" w:type="dxa"/>
            <w:gridSpan w:val="5"/>
            <w:shd w:val="clear" w:color="auto" w:fill="D5DCE4" w:themeFill="text2" w:themeFillTint="33"/>
          </w:tcPr>
          <w:p w14:paraId="76BD5B83"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A’ εξάμηνο (Σύνολο ECTS 30)</w:t>
            </w:r>
          </w:p>
          <w:p w14:paraId="596C9524"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(5 υποχρεωτικά μαθήματα)</w:t>
            </w:r>
          </w:p>
        </w:tc>
      </w:tr>
      <w:tr w:rsidR="00437DC2" w:rsidRPr="00387503" w14:paraId="677A92BD" w14:textId="77777777" w:rsidTr="00536064">
        <w:trPr>
          <w:jc w:val="center"/>
        </w:trPr>
        <w:tc>
          <w:tcPr>
            <w:tcW w:w="851" w:type="dxa"/>
            <w:shd w:val="clear" w:color="auto" w:fill="D5DCE4" w:themeFill="text2" w:themeFillTint="33"/>
            <w:vAlign w:val="center"/>
          </w:tcPr>
          <w:p w14:paraId="35AD5959"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α/α</w:t>
            </w:r>
          </w:p>
        </w:tc>
        <w:tc>
          <w:tcPr>
            <w:tcW w:w="3261" w:type="dxa"/>
            <w:shd w:val="clear" w:color="auto" w:fill="D5DCE4" w:themeFill="text2" w:themeFillTint="33"/>
            <w:vAlign w:val="center"/>
          </w:tcPr>
          <w:p w14:paraId="56498086"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Τίτλος Μαθήματος</w:t>
            </w:r>
          </w:p>
        </w:tc>
        <w:tc>
          <w:tcPr>
            <w:tcW w:w="1697" w:type="dxa"/>
            <w:shd w:val="clear" w:color="auto" w:fill="D5DCE4" w:themeFill="text2" w:themeFillTint="33"/>
            <w:vAlign w:val="center"/>
          </w:tcPr>
          <w:p w14:paraId="5CD482AC"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Τύπος μαθήματος (υποχρ./επιλ.)</w:t>
            </w:r>
          </w:p>
        </w:tc>
        <w:tc>
          <w:tcPr>
            <w:tcW w:w="1705" w:type="dxa"/>
            <w:shd w:val="clear" w:color="auto" w:fill="D5DCE4" w:themeFill="text2" w:themeFillTint="33"/>
            <w:vAlign w:val="center"/>
          </w:tcPr>
          <w:p w14:paraId="5FA5F333"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Εξ΄</w:t>
            </w:r>
            <w:r w:rsidRPr="00387503">
              <w:rPr>
                <w:rFonts w:ascii="Arial Narrow" w:eastAsia="Calibri" w:hAnsi="Arial Narrow" w:cstheme="minorHAnsi"/>
                <w:b/>
                <w:bCs/>
                <w:color w:val="000000" w:themeColor="text1"/>
                <w:sz w:val="24"/>
                <w:szCs w:val="24"/>
                <w:lang w:val="en-US"/>
              </w:rPr>
              <w:t xml:space="preserve"> </w:t>
            </w:r>
            <w:r w:rsidRPr="00387503">
              <w:rPr>
                <w:rFonts w:ascii="Arial Narrow" w:eastAsia="Calibri" w:hAnsi="Arial Narrow" w:cstheme="minorHAnsi"/>
                <w:b/>
                <w:bCs/>
                <w:color w:val="000000" w:themeColor="text1"/>
                <w:sz w:val="24"/>
                <w:szCs w:val="24"/>
              </w:rPr>
              <w:t>αποστάσεως</w:t>
            </w:r>
          </w:p>
        </w:tc>
        <w:tc>
          <w:tcPr>
            <w:tcW w:w="1417" w:type="dxa"/>
            <w:shd w:val="clear" w:color="auto" w:fill="D5DCE4" w:themeFill="text2" w:themeFillTint="33"/>
            <w:vAlign w:val="center"/>
          </w:tcPr>
          <w:p w14:paraId="7C6FC8E2"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ECTS</w:t>
            </w:r>
          </w:p>
        </w:tc>
      </w:tr>
      <w:tr w:rsidR="00437DC2" w:rsidRPr="00387503" w14:paraId="5A4A6E06" w14:textId="77777777" w:rsidTr="00536064">
        <w:trPr>
          <w:jc w:val="center"/>
        </w:trPr>
        <w:tc>
          <w:tcPr>
            <w:tcW w:w="851" w:type="dxa"/>
            <w:shd w:val="clear" w:color="auto" w:fill="auto"/>
          </w:tcPr>
          <w:p w14:paraId="645C5A9D"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1</w:t>
            </w:r>
          </w:p>
        </w:tc>
        <w:tc>
          <w:tcPr>
            <w:tcW w:w="3261" w:type="dxa"/>
          </w:tcPr>
          <w:p w14:paraId="460D1FD6"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Παθοφυσιολογία της γήρανσης</w:t>
            </w:r>
          </w:p>
        </w:tc>
        <w:tc>
          <w:tcPr>
            <w:tcW w:w="1697" w:type="dxa"/>
            <w:shd w:val="clear" w:color="auto" w:fill="auto"/>
          </w:tcPr>
          <w:p w14:paraId="008B36AD"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vAlign w:val="center"/>
          </w:tcPr>
          <w:p w14:paraId="77BD4DD5"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80%</w:t>
            </w:r>
          </w:p>
        </w:tc>
        <w:tc>
          <w:tcPr>
            <w:tcW w:w="1417" w:type="dxa"/>
            <w:shd w:val="clear" w:color="auto" w:fill="auto"/>
          </w:tcPr>
          <w:p w14:paraId="345FCD0E"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5C7A76EB" w14:textId="77777777" w:rsidTr="00536064">
        <w:trPr>
          <w:jc w:val="center"/>
        </w:trPr>
        <w:tc>
          <w:tcPr>
            <w:tcW w:w="851" w:type="dxa"/>
            <w:shd w:val="clear" w:color="auto" w:fill="auto"/>
          </w:tcPr>
          <w:p w14:paraId="746BB125"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Cs/>
                <w:color w:val="000000" w:themeColor="text1"/>
                <w:sz w:val="24"/>
                <w:szCs w:val="24"/>
              </w:rPr>
            </w:pPr>
            <w:r w:rsidRPr="00387503">
              <w:rPr>
                <w:rFonts w:ascii="Arial Narrow" w:eastAsia="Calibri" w:hAnsi="Arial Narrow" w:cstheme="minorHAnsi"/>
                <w:bCs/>
                <w:color w:val="000000" w:themeColor="text1"/>
                <w:sz w:val="24"/>
                <w:szCs w:val="24"/>
              </w:rPr>
              <w:t>2</w:t>
            </w:r>
          </w:p>
        </w:tc>
        <w:tc>
          <w:tcPr>
            <w:tcW w:w="3261" w:type="dxa"/>
          </w:tcPr>
          <w:p w14:paraId="6277D7E5" w14:textId="77777777" w:rsidR="00437DC2" w:rsidRPr="00387503" w:rsidRDefault="00437DC2" w:rsidP="00536064">
            <w:pPr>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Χρόνια νοσήματα στους υπερήλικες</w:t>
            </w:r>
          </w:p>
        </w:tc>
        <w:tc>
          <w:tcPr>
            <w:tcW w:w="1697" w:type="dxa"/>
            <w:shd w:val="clear" w:color="auto" w:fill="auto"/>
          </w:tcPr>
          <w:p w14:paraId="2AA244FC"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tcPr>
          <w:p w14:paraId="2E3D3464"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80%</w:t>
            </w:r>
          </w:p>
        </w:tc>
        <w:tc>
          <w:tcPr>
            <w:tcW w:w="1417" w:type="dxa"/>
            <w:shd w:val="clear" w:color="auto" w:fill="auto"/>
          </w:tcPr>
          <w:p w14:paraId="7D0FA6AF"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440E9DBD" w14:textId="77777777" w:rsidTr="00536064">
        <w:trPr>
          <w:trHeight w:val="70"/>
          <w:jc w:val="center"/>
        </w:trPr>
        <w:tc>
          <w:tcPr>
            <w:tcW w:w="851" w:type="dxa"/>
            <w:shd w:val="clear" w:color="auto" w:fill="auto"/>
          </w:tcPr>
          <w:p w14:paraId="6130EC36"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3</w:t>
            </w:r>
          </w:p>
        </w:tc>
        <w:tc>
          <w:tcPr>
            <w:tcW w:w="3261" w:type="dxa"/>
          </w:tcPr>
          <w:p w14:paraId="2CE2C177"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Μυοσκελετικές παθήσεις-κακώσεις των ηλικιωμένων ασθενών και η αποκατάσταση τους.</w:t>
            </w:r>
          </w:p>
        </w:tc>
        <w:tc>
          <w:tcPr>
            <w:tcW w:w="1697" w:type="dxa"/>
            <w:shd w:val="clear" w:color="auto" w:fill="auto"/>
          </w:tcPr>
          <w:p w14:paraId="1224B0A6"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tcPr>
          <w:p w14:paraId="24998F8C"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80%</w:t>
            </w:r>
          </w:p>
        </w:tc>
        <w:tc>
          <w:tcPr>
            <w:tcW w:w="1417" w:type="dxa"/>
            <w:shd w:val="clear" w:color="auto" w:fill="auto"/>
          </w:tcPr>
          <w:p w14:paraId="3224AD06"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618EBD5B" w14:textId="77777777" w:rsidTr="00536064">
        <w:trPr>
          <w:jc w:val="center"/>
        </w:trPr>
        <w:tc>
          <w:tcPr>
            <w:tcW w:w="851" w:type="dxa"/>
            <w:shd w:val="clear" w:color="auto" w:fill="auto"/>
          </w:tcPr>
          <w:p w14:paraId="7FC63E56"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4</w:t>
            </w:r>
          </w:p>
        </w:tc>
        <w:tc>
          <w:tcPr>
            <w:tcW w:w="3261" w:type="dxa"/>
          </w:tcPr>
          <w:p w14:paraId="735271E9" w14:textId="77777777" w:rsidR="00437DC2" w:rsidRPr="00387503" w:rsidRDefault="00437DC2" w:rsidP="00536064">
            <w:pPr>
              <w:pStyle w:val="TableParagraph"/>
              <w:spacing w:before="0" w:line="360" w:lineRule="auto"/>
              <w:ind w:left="57" w:hanging="360"/>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 xml:space="preserve">    Ψυχιατρικές διαταραχές στην τρίτη ηλικία - Γεροντική άνοια, άνοια τύπου Alzheimer και άλλες άνοιες</w:t>
            </w:r>
          </w:p>
        </w:tc>
        <w:tc>
          <w:tcPr>
            <w:tcW w:w="1697" w:type="dxa"/>
            <w:shd w:val="clear" w:color="auto" w:fill="auto"/>
          </w:tcPr>
          <w:p w14:paraId="3CE8DD79"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tcPr>
          <w:p w14:paraId="4C853F1A"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80%</w:t>
            </w:r>
          </w:p>
        </w:tc>
        <w:tc>
          <w:tcPr>
            <w:tcW w:w="1417" w:type="dxa"/>
            <w:shd w:val="clear" w:color="auto" w:fill="auto"/>
          </w:tcPr>
          <w:p w14:paraId="2ED2A19D"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633EF016" w14:textId="77777777" w:rsidTr="00536064">
        <w:trPr>
          <w:jc w:val="center"/>
        </w:trPr>
        <w:tc>
          <w:tcPr>
            <w:tcW w:w="851" w:type="dxa"/>
            <w:shd w:val="clear" w:color="auto" w:fill="auto"/>
          </w:tcPr>
          <w:p w14:paraId="3C03242D"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5</w:t>
            </w:r>
          </w:p>
        </w:tc>
        <w:tc>
          <w:tcPr>
            <w:tcW w:w="3261" w:type="dxa"/>
          </w:tcPr>
          <w:p w14:paraId="5F8F9D33" w14:textId="77777777" w:rsidR="00437DC2" w:rsidRPr="00387503" w:rsidRDefault="00437DC2" w:rsidP="00536064">
            <w:pPr>
              <w:pStyle w:val="TableParagraph"/>
              <w:spacing w:before="0" w:line="360" w:lineRule="auto"/>
              <w:ind w:left="57" w:hanging="360"/>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 xml:space="preserve">Χειρουργικές παθήσεις στους υπερήλικες </w:t>
            </w:r>
          </w:p>
        </w:tc>
        <w:tc>
          <w:tcPr>
            <w:tcW w:w="1697" w:type="dxa"/>
            <w:shd w:val="clear" w:color="auto" w:fill="auto"/>
          </w:tcPr>
          <w:p w14:paraId="238E98FA"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tcPr>
          <w:p w14:paraId="308F746E"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80%</w:t>
            </w:r>
          </w:p>
        </w:tc>
        <w:tc>
          <w:tcPr>
            <w:tcW w:w="1417" w:type="dxa"/>
            <w:shd w:val="clear" w:color="auto" w:fill="auto"/>
          </w:tcPr>
          <w:p w14:paraId="0A726FFD"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2A9D04BA" w14:textId="77777777" w:rsidTr="00536064">
        <w:trPr>
          <w:trHeight w:val="694"/>
          <w:jc w:val="center"/>
        </w:trPr>
        <w:tc>
          <w:tcPr>
            <w:tcW w:w="8931" w:type="dxa"/>
            <w:gridSpan w:val="5"/>
            <w:shd w:val="clear" w:color="auto" w:fill="D5DCE4" w:themeFill="text2" w:themeFillTint="33"/>
            <w:vAlign w:val="center"/>
          </w:tcPr>
          <w:p w14:paraId="008D5828"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Β’ εξάμηνο (Σύνολο ECTS 30)</w:t>
            </w:r>
          </w:p>
          <w:p w14:paraId="497BBA0B"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(5 υποχρεωτικά μαθήματα)</w:t>
            </w:r>
          </w:p>
        </w:tc>
      </w:tr>
      <w:tr w:rsidR="00437DC2" w:rsidRPr="00387503" w14:paraId="61C447CC" w14:textId="77777777" w:rsidTr="00536064">
        <w:trPr>
          <w:jc w:val="center"/>
        </w:trPr>
        <w:tc>
          <w:tcPr>
            <w:tcW w:w="851" w:type="dxa"/>
            <w:shd w:val="clear" w:color="auto" w:fill="D5DCE4" w:themeFill="text2" w:themeFillTint="33"/>
            <w:vAlign w:val="center"/>
          </w:tcPr>
          <w:p w14:paraId="64CB1282"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α/α</w:t>
            </w:r>
          </w:p>
        </w:tc>
        <w:tc>
          <w:tcPr>
            <w:tcW w:w="3261" w:type="dxa"/>
            <w:shd w:val="clear" w:color="auto" w:fill="D5DCE4" w:themeFill="text2" w:themeFillTint="33"/>
            <w:vAlign w:val="center"/>
          </w:tcPr>
          <w:p w14:paraId="5D91F53E"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Τίτλος Μαθήματος</w:t>
            </w:r>
          </w:p>
        </w:tc>
        <w:tc>
          <w:tcPr>
            <w:tcW w:w="1697" w:type="dxa"/>
            <w:shd w:val="clear" w:color="auto" w:fill="D5DCE4" w:themeFill="text2" w:themeFillTint="33"/>
            <w:vAlign w:val="center"/>
          </w:tcPr>
          <w:p w14:paraId="437A3A91"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Τύπος μαθήματος (υποχρ./επιλ.)</w:t>
            </w:r>
          </w:p>
        </w:tc>
        <w:tc>
          <w:tcPr>
            <w:tcW w:w="1705" w:type="dxa"/>
            <w:shd w:val="clear" w:color="auto" w:fill="D5DCE4" w:themeFill="text2" w:themeFillTint="33"/>
            <w:vAlign w:val="center"/>
          </w:tcPr>
          <w:p w14:paraId="4325ADDC"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Εξ΄</w:t>
            </w:r>
            <w:r w:rsidRPr="00387503">
              <w:rPr>
                <w:rFonts w:ascii="Arial Narrow" w:eastAsia="Calibri" w:hAnsi="Arial Narrow" w:cstheme="minorHAnsi"/>
                <w:b/>
                <w:bCs/>
                <w:color w:val="000000" w:themeColor="text1"/>
                <w:sz w:val="24"/>
                <w:szCs w:val="24"/>
                <w:lang w:val="en-US"/>
              </w:rPr>
              <w:t xml:space="preserve"> </w:t>
            </w:r>
            <w:r w:rsidRPr="00387503">
              <w:rPr>
                <w:rFonts w:ascii="Arial Narrow" w:eastAsia="Calibri" w:hAnsi="Arial Narrow" w:cstheme="minorHAnsi"/>
                <w:b/>
                <w:bCs/>
                <w:color w:val="000000" w:themeColor="text1"/>
                <w:sz w:val="24"/>
                <w:szCs w:val="24"/>
              </w:rPr>
              <w:t>αποστάσεως</w:t>
            </w:r>
          </w:p>
        </w:tc>
        <w:tc>
          <w:tcPr>
            <w:tcW w:w="1417" w:type="dxa"/>
            <w:shd w:val="clear" w:color="auto" w:fill="D5DCE4" w:themeFill="text2" w:themeFillTint="33"/>
            <w:vAlign w:val="center"/>
          </w:tcPr>
          <w:p w14:paraId="178B9AF4"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ECTS</w:t>
            </w:r>
          </w:p>
        </w:tc>
      </w:tr>
      <w:tr w:rsidR="00437DC2" w:rsidRPr="00387503" w14:paraId="20ABD5A1" w14:textId="77777777" w:rsidTr="00536064">
        <w:trPr>
          <w:jc w:val="center"/>
        </w:trPr>
        <w:tc>
          <w:tcPr>
            <w:tcW w:w="851" w:type="dxa"/>
            <w:shd w:val="clear" w:color="auto" w:fill="auto"/>
          </w:tcPr>
          <w:p w14:paraId="4203500D"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1</w:t>
            </w:r>
          </w:p>
        </w:tc>
        <w:tc>
          <w:tcPr>
            <w:tcW w:w="3261" w:type="dxa"/>
          </w:tcPr>
          <w:p w14:paraId="1422CEA1" w14:textId="77777777" w:rsidR="00437DC2" w:rsidRPr="00387503" w:rsidRDefault="00437DC2" w:rsidP="00536064">
            <w:pPr>
              <w:autoSpaceDE w:val="0"/>
              <w:autoSpaceDN w:val="0"/>
              <w:adjustRightInd w:val="0"/>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Μεθοδολογία της έρευνας, Στατιστική – Νέες τεχνολογίες στη διάθεση των υπερηλίκων</w:t>
            </w:r>
          </w:p>
        </w:tc>
        <w:tc>
          <w:tcPr>
            <w:tcW w:w="1697" w:type="dxa"/>
            <w:shd w:val="clear" w:color="auto" w:fill="auto"/>
            <w:vAlign w:val="bottom"/>
          </w:tcPr>
          <w:p w14:paraId="165DAA0B"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vAlign w:val="bottom"/>
          </w:tcPr>
          <w:p w14:paraId="22511A46"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80%</w:t>
            </w:r>
          </w:p>
        </w:tc>
        <w:tc>
          <w:tcPr>
            <w:tcW w:w="1417" w:type="dxa"/>
            <w:shd w:val="clear" w:color="auto" w:fill="auto"/>
            <w:vAlign w:val="bottom"/>
          </w:tcPr>
          <w:p w14:paraId="1C69C4B3"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23CA1709" w14:textId="77777777" w:rsidTr="00536064">
        <w:trPr>
          <w:jc w:val="center"/>
        </w:trPr>
        <w:tc>
          <w:tcPr>
            <w:tcW w:w="851" w:type="dxa"/>
            <w:shd w:val="clear" w:color="auto" w:fill="auto"/>
          </w:tcPr>
          <w:p w14:paraId="7B2F49B7"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lastRenderedPageBreak/>
              <w:t>2</w:t>
            </w:r>
          </w:p>
        </w:tc>
        <w:tc>
          <w:tcPr>
            <w:tcW w:w="3261" w:type="dxa"/>
          </w:tcPr>
          <w:p w14:paraId="602BF594" w14:textId="77777777" w:rsidR="00437DC2" w:rsidRPr="00387503" w:rsidRDefault="00437DC2" w:rsidP="00536064">
            <w:pPr>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Κλινική πρόληψη και εργαστηριακή ιατρική στην υπηρεσία του γηραιού πληθυσμού</w:t>
            </w:r>
          </w:p>
        </w:tc>
        <w:tc>
          <w:tcPr>
            <w:tcW w:w="1697" w:type="dxa"/>
            <w:shd w:val="clear" w:color="auto" w:fill="auto"/>
            <w:vAlign w:val="bottom"/>
          </w:tcPr>
          <w:p w14:paraId="11791199"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vAlign w:val="bottom"/>
          </w:tcPr>
          <w:p w14:paraId="6CA4E475"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 xml:space="preserve">           80%</w:t>
            </w:r>
          </w:p>
        </w:tc>
        <w:tc>
          <w:tcPr>
            <w:tcW w:w="1417" w:type="dxa"/>
            <w:shd w:val="clear" w:color="auto" w:fill="auto"/>
            <w:vAlign w:val="bottom"/>
          </w:tcPr>
          <w:p w14:paraId="0CDD6075"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0FE5FD7F" w14:textId="77777777" w:rsidTr="00536064">
        <w:trPr>
          <w:jc w:val="center"/>
        </w:trPr>
        <w:tc>
          <w:tcPr>
            <w:tcW w:w="851" w:type="dxa"/>
            <w:shd w:val="clear" w:color="auto" w:fill="auto"/>
          </w:tcPr>
          <w:p w14:paraId="1AE28665"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3</w:t>
            </w:r>
          </w:p>
        </w:tc>
        <w:tc>
          <w:tcPr>
            <w:tcW w:w="3261" w:type="dxa"/>
          </w:tcPr>
          <w:p w14:paraId="7F4A8729" w14:textId="77777777" w:rsidR="00437DC2" w:rsidRPr="00387503" w:rsidRDefault="00437DC2" w:rsidP="00536064">
            <w:pPr>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Φαρμακευτική αγωγή, Φαρμακοθεραπεία στην τρίτη ηλικία</w:t>
            </w:r>
          </w:p>
        </w:tc>
        <w:tc>
          <w:tcPr>
            <w:tcW w:w="1697" w:type="dxa"/>
            <w:shd w:val="clear" w:color="auto" w:fill="auto"/>
            <w:vAlign w:val="bottom"/>
          </w:tcPr>
          <w:p w14:paraId="6930321E"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vAlign w:val="bottom"/>
          </w:tcPr>
          <w:p w14:paraId="78FF9D69"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 xml:space="preserve">          80%</w:t>
            </w:r>
          </w:p>
        </w:tc>
        <w:tc>
          <w:tcPr>
            <w:tcW w:w="1417" w:type="dxa"/>
            <w:shd w:val="clear" w:color="auto" w:fill="auto"/>
            <w:vAlign w:val="bottom"/>
          </w:tcPr>
          <w:p w14:paraId="0146B04C"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0D6773E6" w14:textId="77777777" w:rsidTr="00536064">
        <w:trPr>
          <w:jc w:val="center"/>
        </w:trPr>
        <w:tc>
          <w:tcPr>
            <w:tcW w:w="851" w:type="dxa"/>
            <w:shd w:val="clear" w:color="auto" w:fill="auto"/>
          </w:tcPr>
          <w:p w14:paraId="053AB939"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4</w:t>
            </w:r>
          </w:p>
        </w:tc>
        <w:tc>
          <w:tcPr>
            <w:tcW w:w="3261" w:type="dxa"/>
          </w:tcPr>
          <w:p w14:paraId="38E074A5" w14:textId="77777777" w:rsidR="00437DC2" w:rsidRPr="00387503" w:rsidRDefault="00437DC2" w:rsidP="00536064">
            <w:pPr>
              <w:shd w:val="clear" w:color="auto" w:fill="FFFFFF"/>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Κοινωνικά δίκτυα προστασίας υπερηλίκων</w:t>
            </w:r>
          </w:p>
        </w:tc>
        <w:tc>
          <w:tcPr>
            <w:tcW w:w="1697" w:type="dxa"/>
            <w:shd w:val="clear" w:color="auto" w:fill="auto"/>
            <w:vAlign w:val="bottom"/>
          </w:tcPr>
          <w:p w14:paraId="15E7B13A"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vAlign w:val="bottom"/>
          </w:tcPr>
          <w:p w14:paraId="7486C09B"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 xml:space="preserve">           80%</w:t>
            </w:r>
          </w:p>
        </w:tc>
        <w:tc>
          <w:tcPr>
            <w:tcW w:w="1417" w:type="dxa"/>
            <w:shd w:val="clear" w:color="auto" w:fill="auto"/>
            <w:vAlign w:val="bottom"/>
          </w:tcPr>
          <w:p w14:paraId="7097DF89"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r w:rsidR="00437DC2" w:rsidRPr="00387503" w14:paraId="6EA5FDF8" w14:textId="77777777" w:rsidTr="00536064">
        <w:trPr>
          <w:jc w:val="center"/>
        </w:trPr>
        <w:tc>
          <w:tcPr>
            <w:tcW w:w="851" w:type="dxa"/>
            <w:shd w:val="clear" w:color="auto" w:fill="auto"/>
          </w:tcPr>
          <w:p w14:paraId="54D5EC09" w14:textId="77777777" w:rsidR="00437DC2" w:rsidRPr="00387503" w:rsidRDefault="00437DC2" w:rsidP="00536064">
            <w:pPr>
              <w:autoSpaceDE w:val="0"/>
              <w:autoSpaceDN w:val="0"/>
              <w:adjustRightInd w:val="0"/>
              <w:spacing w:after="0" w:line="360" w:lineRule="auto"/>
              <w:ind w:left="57"/>
              <w:jc w:val="both"/>
              <w:rPr>
                <w:rFonts w:ascii="Arial Narrow" w:eastAsia="Calibri" w:hAnsi="Arial Narrow" w:cstheme="minorHAnsi"/>
                <w:b/>
                <w:bCs/>
                <w:color w:val="000000" w:themeColor="text1"/>
                <w:sz w:val="24"/>
                <w:szCs w:val="24"/>
              </w:rPr>
            </w:pPr>
            <w:r w:rsidRPr="00387503">
              <w:rPr>
                <w:rFonts w:ascii="Arial Narrow" w:eastAsia="Calibri" w:hAnsi="Arial Narrow" w:cstheme="minorHAnsi"/>
                <w:b/>
                <w:bCs/>
                <w:color w:val="000000" w:themeColor="text1"/>
                <w:sz w:val="24"/>
                <w:szCs w:val="24"/>
              </w:rPr>
              <w:t>5</w:t>
            </w:r>
          </w:p>
        </w:tc>
        <w:tc>
          <w:tcPr>
            <w:tcW w:w="3261" w:type="dxa"/>
          </w:tcPr>
          <w:p w14:paraId="2DCCF8ED" w14:textId="77777777" w:rsidR="00437DC2" w:rsidRPr="00387503" w:rsidRDefault="00437DC2" w:rsidP="00536064">
            <w:pPr>
              <w:shd w:val="clear" w:color="auto" w:fill="FFFFFF"/>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Διατροφικά προβλήματα και διατροφική υποστήριξη στους μεγάλους ενήλικες</w:t>
            </w:r>
          </w:p>
        </w:tc>
        <w:tc>
          <w:tcPr>
            <w:tcW w:w="1697" w:type="dxa"/>
            <w:shd w:val="clear" w:color="auto" w:fill="auto"/>
            <w:vAlign w:val="bottom"/>
          </w:tcPr>
          <w:p w14:paraId="2B7665E7"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Υ</w:t>
            </w:r>
          </w:p>
        </w:tc>
        <w:tc>
          <w:tcPr>
            <w:tcW w:w="1705" w:type="dxa"/>
            <w:shd w:val="clear" w:color="auto" w:fill="auto"/>
            <w:vAlign w:val="bottom"/>
          </w:tcPr>
          <w:p w14:paraId="78302588" w14:textId="77777777" w:rsidR="00437DC2" w:rsidRPr="00387503" w:rsidRDefault="00437DC2" w:rsidP="00536064">
            <w:pPr>
              <w:autoSpaceDE w:val="0"/>
              <w:autoSpaceDN w:val="0"/>
              <w:adjustRightInd w:val="0"/>
              <w:spacing w:after="0" w:line="360" w:lineRule="auto"/>
              <w:ind w:left="57"/>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 xml:space="preserve">           80%</w:t>
            </w:r>
          </w:p>
        </w:tc>
        <w:tc>
          <w:tcPr>
            <w:tcW w:w="1417" w:type="dxa"/>
            <w:shd w:val="clear" w:color="auto" w:fill="auto"/>
            <w:vAlign w:val="bottom"/>
          </w:tcPr>
          <w:p w14:paraId="6A1CD1B5" w14:textId="77777777" w:rsidR="00437DC2" w:rsidRPr="00387503" w:rsidRDefault="00437DC2" w:rsidP="00536064">
            <w:pPr>
              <w:autoSpaceDE w:val="0"/>
              <w:autoSpaceDN w:val="0"/>
              <w:adjustRightInd w:val="0"/>
              <w:spacing w:after="0" w:line="360" w:lineRule="auto"/>
              <w:ind w:left="57"/>
              <w:jc w:val="center"/>
              <w:rPr>
                <w:rFonts w:ascii="Arial Narrow" w:eastAsia="Calibri" w:hAnsi="Arial Narrow" w:cstheme="minorHAnsi"/>
                <w:color w:val="000000" w:themeColor="text1"/>
                <w:sz w:val="24"/>
                <w:szCs w:val="24"/>
              </w:rPr>
            </w:pPr>
            <w:r w:rsidRPr="00387503">
              <w:rPr>
                <w:rFonts w:ascii="Arial Narrow" w:eastAsia="Calibri" w:hAnsi="Arial Narrow" w:cstheme="minorHAnsi"/>
                <w:color w:val="000000" w:themeColor="text1"/>
                <w:sz w:val="24"/>
                <w:szCs w:val="24"/>
              </w:rPr>
              <w:t>6</w:t>
            </w:r>
          </w:p>
        </w:tc>
      </w:tr>
    </w:tbl>
    <w:p w14:paraId="710CFE8A"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1697"/>
        <w:gridCol w:w="1705"/>
        <w:gridCol w:w="1417"/>
      </w:tblGrid>
      <w:tr w:rsidR="00437DC2" w:rsidRPr="00387503" w14:paraId="0522E793" w14:textId="77777777" w:rsidTr="00536064">
        <w:trPr>
          <w:jc w:val="center"/>
        </w:trPr>
        <w:tc>
          <w:tcPr>
            <w:tcW w:w="8931" w:type="dxa"/>
            <w:gridSpan w:val="5"/>
            <w:shd w:val="clear" w:color="auto" w:fill="D5DCE4" w:themeFill="text2" w:themeFillTint="33"/>
          </w:tcPr>
          <w:p w14:paraId="1A8DE042"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bCs/>
                <w:color w:val="000000" w:themeColor="text1"/>
                <w:sz w:val="24"/>
                <w:szCs w:val="24"/>
              </w:rPr>
            </w:pPr>
            <w:r w:rsidRPr="00387503">
              <w:rPr>
                <w:rFonts w:ascii="Arial Narrow" w:hAnsi="Arial Narrow" w:cstheme="minorHAnsi"/>
                <w:b/>
                <w:bCs/>
                <w:color w:val="000000" w:themeColor="text1"/>
                <w:sz w:val="24"/>
                <w:szCs w:val="24"/>
              </w:rPr>
              <w:t xml:space="preserve">Γ΄ εξάμηνο (Σύνολο ECTS 30) </w:t>
            </w:r>
          </w:p>
          <w:p w14:paraId="4FE0FBA6"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bCs/>
                <w:color w:val="000000" w:themeColor="text1"/>
                <w:sz w:val="24"/>
                <w:szCs w:val="24"/>
              </w:rPr>
            </w:pPr>
            <w:r w:rsidRPr="00387503">
              <w:rPr>
                <w:rFonts w:ascii="Arial Narrow" w:hAnsi="Arial Narrow" w:cstheme="minorHAnsi"/>
                <w:b/>
                <w:bCs/>
                <w:color w:val="000000" w:themeColor="text1"/>
                <w:sz w:val="24"/>
                <w:szCs w:val="24"/>
              </w:rPr>
              <w:t>Πρακτική άσκηση=</w:t>
            </w:r>
            <w:r w:rsidRPr="00387503">
              <w:rPr>
                <w:rFonts w:ascii="Arial Narrow" w:eastAsia="Times New Roman" w:hAnsi="Arial Narrow" w:cs="Calibri"/>
                <w:color w:val="000000" w:themeColor="text1"/>
                <w:sz w:val="24"/>
                <w:szCs w:val="24"/>
                <w:lang w:eastAsia="el-GR"/>
              </w:rPr>
              <w:t xml:space="preserve"> </w:t>
            </w:r>
            <w:r w:rsidRPr="00387503">
              <w:rPr>
                <w:rFonts w:ascii="Arial Narrow" w:hAnsi="Arial Narrow" w:cstheme="minorHAnsi"/>
                <w:b/>
                <w:bCs/>
                <w:color w:val="000000" w:themeColor="text1"/>
                <w:sz w:val="24"/>
                <w:szCs w:val="24"/>
              </w:rPr>
              <w:t>Επιτυχής περάτωση χωρίς μονάδες και εκπόνηση Μεταπτυχιακής Διπλωματικής Εργασίας</w:t>
            </w:r>
          </w:p>
        </w:tc>
      </w:tr>
      <w:tr w:rsidR="00437DC2" w:rsidRPr="00387503" w14:paraId="0D2F199F" w14:textId="77777777" w:rsidTr="00536064">
        <w:trPr>
          <w:jc w:val="center"/>
        </w:trPr>
        <w:tc>
          <w:tcPr>
            <w:tcW w:w="851" w:type="dxa"/>
            <w:shd w:val="clear" w:color="auto" w:fill="D5DCE4" w:themeFill="text2" w:themeFillTint="33"/>
            <w:vAlign w:val="center"/>
          </w:tcPr>
          <w:p w14:paraId="271AA4D5"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bCs/>
                <w:color w:val="000000" w:themeColor="text1"/>
                <w:sz w:val="24"/>
                <w:szCs w:val="24"/>
              </w:rPr>
            </w:pPr>
            <w:r w:rsidRPr="00387503">
              <w:rPr>
                <w:rFonts w:ascii="Arial Narrow" w:hAnsi="Arial Narrow" w:cstheme="minorHAnsi"/>
                <w:b/>
                <w:bCs/>
                <w:color w:val="000000" w:themeColor="text1"/>
                <w:sz w:val="24"/>
                <w:szCs w:val="24"/>
              </w:rPr>
              <w:t>α/α</w:t>
            </w:r>
          </w:p>
        </w:tc>
        <w:tc>
          <w:tcPr>
            <w:tcW w:w="3261" w:type="dxa"/>
            <w:shd w:val="clear" w:color="auto" w:fill="D5DCE4" w:themeFill="text2" w:themeFillTint="33"/>
            <w:vAlign w:val="center"/>
          </w:tcPr>
          <w:p w14:paraId="44323C39"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bCs/>
                <w:color w:val="000000" w:themeColor="text1"/>
                <w:sz w:val="24"/>
                <w:szCs w:val="24"/>
              </w:rPr>
            </w:pPr>
            <w:r w:rsidRPr="00387503">
              <w:rPr>
                <w:rFonts w:ascii="Arial Narrow" w:hAnsi="Arial Narrow" w:cstheme="minorHAnsi"/>
                <w:b/>
                <w:bCs/>
                <w:color w:val="000000" w:themeColor="text1"/>
                <w:sz w:val="24"/>
                <w:szCs w:val="24"/>
              </w:rPr>
              <w:t>Τίτλος Μαθήματος</w:t>
            </w:r>
          </w:p>
        </w:tc>
        <w:tc>
          <w:tcPr>
            <w:tcW w:w="1697" w:type="dxa"/>
            <w:shd w:val="clear" w:color="auto" w:fill="D5DCE4" w:themeFill="text2" w:themeFillTint="33"/>
            <w:vAlign w:val="center"/>
          </w:tcPr>
          <w:p w14:paraId="563D1D10"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color w:val="000000" w:themeColor="text1"/>
                <w:sz w:val="24"/>
                <w:szCs w:val="24"/>
              </w:rPr>
            </w:pPr>
            <w:r w:rsidRPr="00387503">
              <w:rPr>
                <w:rFonts w:ascii="Arial Narrow" w:hAnsi="Arial Narrow" w:cstheme="minorHAnsi"/>
                <w:b/>
                <w:color w:val="000000" w:themeColor="text1"/>
                <w:sz w:val="24"/>
                <w:szCs w:val="24"/>
              </w:rPr>
              <w:t>Τύπος εργασίας</w:t>
            </w:r>
          </w:p>
        </w:tc>
        <w:tc>
          <w:tcPr>
            <w:tcW w:w="1705" w:type="dxa"/>
            <w:shd w:val="clear" w:color="auto" w:fill="D5DCE4" w:themeFill="text2" w:themeFillTint="33"/>
            <w:vAlign w:val="center"/>
          </w:tcPr>
          <w:p w14:paraId="0190DE29"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color w:val="000000" w:themeColor="text1"/>
                <w:sz w:val="24"/>
                <w:szCs w:val="24"/>
              </w:rPr>
            </w:pPr>
            <w:r w:rsidRPr="00387503">
              <w:rPr>
                <w:rFonts w:ascii="Arial Narrow" w:hAnsi="Arial Narrow" w:cstheme="minorHAnsi"/>
                <w:b/>
                <w:color w:val="000000" w:themeColor="text1"/>
                <w:sz w:val="24"/>
                <w:szCs w:val="24"/>
              </w:rPr>
              <w:t>Ώρες διδασκαλίας</w:t>
            </w:r>
          </w:p>
        </w:tc>
        <w:tc>
          <w:tcPr>
            <w:tcW w:w="1417" w:type="dxa"/>
            <w:shd w:val="clear" w:color="auto" w:fill="D5DCE4" w:themeFill="text2" w:themeFillTint="33"/>
            <w:vAlign w:val="center"/>
          </w:tcPr>
          <w:p w14:paraId="2DA77B3A"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color w:val="000000" w:themeColor="text1"/>
                <w:sz w:val="24"/>
                <w:szCs w:val="24"/>
              </w:rPr>
            </w:pPr>
            <w:r w:rsidRPr="00387503">
              <w:rPr>
                <w:rFonts w:ascii="Arial Narrow" w:hAnsi="Arial Narrow" w:cstheme="minorHAnsi"/>
                <w:b/>
                <w:color w:val="000000" w:themeColor="text1"/>
                <w:sz w:val="24"/>
                <w:szCs w:val="24"/>
              </w:rPr>
              <w:t>ECTS</w:t>
            </w:r>
          </w:p>
        </w:tc>
      </w:tr>
      <w:tr w:rsidR="00437DC2" w:rsidRPr="00387503" w14:paraId="316B7EB0" w14:textId="77777777" w:rsidTr="00536064">
        <w:trPr>
          <w:jc w:val="center"/>
        </w:trPr>
        <w:tc>
          <w:tcPr>
            <w:tcW w:w="851" w:type="dxa"/>
            <w:shd w:val="clear" w:color="auto" w:fill="auto"/>
          </w:tcPr>
          <w:p w14:paraId="62F6948E"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b/>
                <w:bCs/>
                <w:color w:val="000000" w:themeColor="text1"/>
                <w:sz w:val="24"/>
                <w:szCs w:val="24"/>
              </w:rPr>
            </w:pPr>
          </w:p>
        </w:tc>
        <w:tc>
          <w:tcPr>
            <w:tcW w:w="3261" w:type="dxa"/>
            <w:shd w:val="clear" w:color="auto" w:fill="auto"/>
          </w:tcPr>
          <w:p w14:paraId="28ADFF17" w14:textId="77777777" w:rsidR="00437DC2" w:rsidRPr="00387503" w:rsidRDefault="00437DC2" w:rsidP="00536064">
            <w:pPr>
              <w:autoSpaceDE w:val="0"/>
              <w:autoSpaceDN w:val="0"/>
              <w:adjustRightInd w:val="0"/>
              <w:spacing w:after="0" w:line="360" w:lineRule="auto"/>
              <w:ind w:left="57"/>
              <w:jc w:val="center"/>
              <w:rPr>
                <w:rFonts w:ascii="Arial Narrow" w:hAnsi="Arial Narrow" w:cstheme="minorHAnsi"/>
                <w:b/>
                <w:bCs/>
                <w:color w:val="000000" w:themeColor="text1"/>
                <w:sz w:val="24"/>
                <w:szCs w:val="24"/>
              </w:rPr>
            </w:pPr>
            <w:r w:rsidRPr="00387503">
              <w:rPr>
                <w:rFonts w:ascii="Arial Narrow" w:hAnsi="Arial Narrow" w:cstheme="minorHAnsi"/>
                <w:b/>
                <w:bCs/>
                <w:color w:val="000000" w:themeColor="text1"/>
                <w:sz w:val="24"/>
                <w:szCs w:val="24"/>
              </w:rPr>
              <w:t>Μεταπτυχιακή διπλωματική εργασία ειδίκευσης</w:t>
            </w:r>
          </w:p>
          <w:p w14:paraId="361FDBF0" w14:textId="77777777" w:rsidR="00437DC2" w:rsidRPr="00387503" w:rsidRDefault="00437DC2" w:rsidP="00536064">
            <w:pPr>
              <w:autoSpaceDE w:val="0"/>
              <w:autoSpaceDN w:val="0"/>
              <w:adjustRightInd w:val="0"/>
              <w:spacing w:after="0" w:line="360" w:lineRule="auto"/>
              <w:ind w:left="57"/>
              <w:jc w:val="center"/>
              <w:rPr>
                <w:rFonts w:ascii="Arial Narrow" w:hAnsi="Arial Narrow" w:cstheme="minorHAnsi"/>
                <w:b/>
                <w:bCs/>
                <w:color w:val="000000" w:themeColor="text1"/>
                <w:sz w:val="24"/>
                <w:szCs w:val="24"/>
              </w:rPr>
            </w:pPr>
            <w:r w:rsidRPr="00387503">
              <w:rPr>
                <w:rFonts w:ascii="Arial Narrow" w:hAnsi="Arial Narrow" w:cstheme="minorHAnsi"/>
                <w:b/>
                <w:bCs/>
                <w:color w:val="000000" w:themeColor="text1"/>
                <w:sz w:val="24"/>
                <w:szCs w:val="24"/>
              </w:rPr>
              <w:t>(Εκπόνηση, συγγραφή  και παρουσίαση της διπλωματικής μεταπτυχιακής εργασίας)</w:t>
            </w:r>
          </w:p>
        </w:tc>
        <w:tc>
          <w:tcPr>
            <w:tcW w:w="1697" w:type="dxa"/>
            <w:shd w:val="clear" w:color="auto" w:fill="auto"/>
            <w:vAlign w:val="bottom"/>
          </w:tcPr>
          <w:p w14:paraId="7F456412" w14:textId="77777777" w:rsidR="00437DC2" w:rsidRPr="00387503" w:rsidRDefault="00437DC2" w:rsidP="00536064">
            <w:pPr>
              <w:autoSpaceDE w:val="0"/>
              <w:autoSpaceDN w:val="0"/>
              <w:adjustRightInd w:val="0"/>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Υ</w:t>
            </w:r>
          </w:p>
        </w:tc>
        <w:tc>
          <w:tcPr>
            <w:tcW w:w="1705" w:type="dxa"/>
            <w:shd w:val="clear" w:color="auto" w:fill="auto"/>
            <w:vAlign w:val="bottom"/>
          </w:tcPr>
          <w:p w14:paraId="241CF73C" w14:textId="77777777" w:rsidR="00437DC2" w:rsidRPr="00387503" w:rsidRDefault="00437DC2" w:rsidP="00536064">
            <w:pPr>
              <w:autoSpaceDE w:val="0"/>
              <w:autoSpaceDN w:val="0"/>
              <w:adjustRightInd w:val="0"/>
              <w:spacing w:after="0" w:line="360" w:lineRule="auto"/>
              <w:ind w:left="57"/>
              <w:jc w:val="both"/>
              <w:rPr>
                <w:rFonts w:ascii="Arial Narrow" w:hAnsi="Arial Narrow" w:cstheme="minorHAnsi"/>
                <w:color w:val="000000" w:themeColor="text1"/>
                <w:sz w:val="24"/>
                <w:szCs w:val="24"/>
              </w:rPr>
            </w:pPr>
          </w:p>
        </w:tc>
        <w:tc>
          <w:tcPr>
            <w:tcW w:w="1417" w:type="dxa"/>
            <w:shd w:val="clear" w:color="auto" w:fill="auto"/>
            <w:vAlign w:val="bottom"/>
          </w:tcPr>
          <w:p w14:paraId="06457378" w14:textId="77777777" w:rsidR="00437DC2" w:rsidRPr="00387503" w:rsidRDefault="00437DC2" w:rsidP="00536064">
            <w:pPr>
              <w:autoSpaceDE w:val="0"/>
              <w:autoSpaceDN w:val="0"/>
              <w:adjustRightInd w:val="0"/>
              <w:spacing w:after="0" w:line="360" w:lineRule="auto"/>
              <w:ind w:left="57"/>
              <w:jc w:val="center"/>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30</w:t>
            </w:r>
          </w:p>
        </w:tc>
      </w:tr>
    </w:tbl>
    <w:p w14:paraId="569872FA" w14:textId="773C9DB9" w:rsidR="002C6354" w:rsidRPr="00F858A2" w:rsidRDefault="002C6354" w:rsidP="00F858A2">
      <w:pPr>
        <w:autoSpaceDE w:val="0"/>
        <w:autoSpaceDN w:val="0"/>
        <w:adjustRightInd w:val="0"/>
        <w:spacing w:after="0" w:line="360" w:lineRule="auto"/>
        <w:ind w:left="57" w:firstLine="720"/>
        <w:contextualSpacing/>
        <w:jc w:val="both"/>
        <w:rPr>
          <w:rFonts w:ascii="Arial Narrow" w:eastAsia="Calibri" w:hAnsi="Arial Narrow" w:cs="Times New Roman"/>
          <w:sz w:val="24"/>
          <w:szCs w:val="24"/>
        </w:rPr>
      </w:pPr>
    </w:p>
    <w:p w14:paraId="317FD08A" w14:textId="2552010C" w:rsidR="002C6354" w:rsidRPr="00F858A2" w:rsidRDefault="002C6354" w:rsidP="00F858A2">
      <w:pPr>
        <w:spacing w:line="360" w:lineRule="auto"/>
        <w:ind w:left="57"/>
        <w:contextualSpacing/>
        <w:jc w:val="both"/>
        <w:rPr>
          <w:rFonts w:ascii="Arial Narrow" w:hAnsi="Arial Narrow"/>
          <w:sz w:val="24"/>
          <w:szCs w:val="24"/>
        </w:rPr>
      </w:pPr>
      <w:r w:rsidRPr="00F858A2">
        <w:rPr>
          <w:rFonts w:ascii="Arial Narrow" w:hAnsi="Arial Narrow" w:cstheme="minorHAnsi"/>
          <w:sz w:val="24"/>
          <w:szCs w:val="24"/>
        </w:rPr>
        <w:t xml:space="preserve">Η έναρξη και η λήξη των μαθημάτων καθώς και η διάρκεια των εξεταστικών περιόδων καθορίζονται από το ακαδημαϊκό ημερολόγιο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xml:space="preserve">. με έγκριση της </w:t>
      </w:r>
      <w:r w:rsidR="004B2CAB" w:rsidRPr="00F858A2">
        <w:rPr>
          <w:rFonts w:ascii="Arial Narrow" w:hAnsi="Arial Narrow" w:cstheme="minorHAnsi"/>
          <w:sz w:val="24"/>
          <w:szCs w:val="24"/>
        </w:rPr>
        <w:t>Ε,Π.Σ</w:t>
      </w:r>
      <w:r w:rsidRPr="00F858A2">
        <w:rPr>
          <w:rFonts w:ascii="Arial Narrow" w:hAnsi="Arial Narrow" w:cstheme="minorHAnsi"/>
          <w:sz w:val="24"/>
          <w:szCs w:val="24"/>
        </w:rPr>
        <w:t xml:space="preserve"> του </w:t>
      </w:r>
      <w:r w:rsidR="004B2CAB" w:rsidRPr="00F858A2">
        <w:rPr>
          <w:rFonts w:ascii="Arial Narrow" w:hAnsi="Arial Narrow" w:cstheme="minorHAnsi"/>
          <w:sz w:val="24"/>
          <w:szCs w:val="24"/>
        </w:rPr>
        <w:t>ΔΠΜΣ</w:t>
      </w:r>
      <w:r w:rsidRPr="00F858A2">
        <w:rPr>
          <w:rFonts w:ascii="Arial Narrow" w:hAnsi="Arial Narrow" w:cstheme="minorHAnsi"/>
          <w:sz w:val="24"/>
          <w:szCs w:val="24"/>
        </w:rPr>
        <w:t>. Η διδασκαλία των μαθημάτων μπορεί να γίνεται Σάββατο και Κυριακή προκειμένου να διευκολύνονται οι εργαζόμενοι μεταπτυχιακοί φοιτητές.</w:t>
      </w:r>
      <w:r w:rsidRPr="00F858A2">
        <w:rPr>
          <w:rFonts w:ascii="Arial Narrow" w:hAnsi="Arial Narrow"/>
          <w:sz w:val="24"/>
          <w:szCs w:val="24"/>
        </w:rPr>
        <w:t xml:space="preserve"> </w:t>
      </w:r>
    </w:p>
    <w:p w14:paraId="0F70114E" w14:textId="7D223F22" w:rsidR="002C6354" w:rsidRPr="00F858A2" w:rsidRDefault="002C6354" w:rsidP="00F858A2">
      <w:pPr>
        <w:spacing w:line="360" w:lineRule="auto"/>
        <w:ind w:left="57"/>
        <w:contextualSpacing/>
        <w:jc w:val="both"/>
        <w:rPr>
          <w:rFonts w:ascii="Arial Narrow" w:hAnsi="Arial Narrow" w:cstheme="minorHAnsi"/>
          <w:b/>
          <w:bCs/>
          <w:sz w:val="24"/>
          <w:szCs w:val="24"/>
        </w:rPr>
      </w:pPr>
      <w:r w:rsidRPr="00F858A2">
        <w:rPr>
          <w:rFonts w:ascii="Arial Narrow" w:hAnsi="Arial Narrow" w:cstheme="minorHAnsi"/>
          <w:sz w:val="24"/>
          <w:szCs w:val="24"/>
        </w:rPr>
        <w:t xml:space="preserve">Η κατανομή των παραπάνω ποσοστών εξ’ αποστάσεως εκπαίδευσης ανά μάθημα δύναται να τροποποιείται ανά ακαδημαϊκό έτος μετά από απόφαση της Συντονιστικής Επιτροπής, έως και του ποσοστού εβδομήντα </w:t>
      </w:r>
      <w:r w:rsidR="00E64C77">
        <w:rPr>
          <w:rFonts w:ascii="Arial Narrow" w:hAnsi="Arial Narrow" w:cstheme="minorHAnsi"/>
          <w:sz w:val="24"/>
          <w:szCs w:val="24"/>
        </w:rPr>
        <w:t xml:space="preserve">πέντε </w:t>
      </w:r>
      <w:r w:rsidRPr="00F858A2">
        <w:rPr>
          <w:rFonts w:ascii="Arial Narrow" w:hAnsi="Arial Narrow" w:cstheme="minorHAnsi"/>
          <w:sz w:val="24"/>
          <w:szCs w:val="24"/>
        </w:rPr>
        <w:t>τις εκατό (7</w:t>
      </w:r>
      <w:r w:rsidR="00E64C77">
        <w:rPr>
          <w:rFonts w:ascii="Arial Narrow" w:hAnsi="Arial Narrow" w:cstheme="minorHAnsi"/>
          <w:sz w:val="24"/>
          <w:szCs w:val="24"/>
        </w:rPr>
        <w:t>5</w:t>
      </w:r>
      <w:r w:rsidRPr="00F858A2">
        <w:rPr>
          <w:rFonts w:ascii="Arial Narrow" w:hAnsi="Arial Narrow" w:cstheme="minorHAnsi"/>
          <w:sz w:val="24"/>
          <w:szCs w:val="24"/>
        </w:rPr>
        <w:t xml:space="preserve">%) σύγχρονης εξ αποστάσεως εκπαίδευσης στο σύνολο των ωρών διδασκαλίας κάθε εξαμήνου, ανάλογα με τις ιδιαίτερες ανάγκες των φοιτητών, τη διαθεσιμότητα μετακίνησης των διδασκόντων, τις επιδημιολογικές συνθήκες της χώρας και άλλων δυνητικά παραγόντων που θα κρίνεται ότι επηρεάζουν τη βέλτιστη μέθοδο </w:t>
      </w:r>
      <w:r w:rsidRPr="00F858A2">
        <w:rPr>
          <w:rFonts w:ascii="Arial Narrow" w:hAnsi="Arial Narrow" w:cstheme="minorHAnsi"/>
          <w:sz w:val="24"/>
          <w:szCs w:val="24"/>
        </w:rPr>
        <w:lastRenderedPageBreak/>
        <w:t xml:space="preserve">διδασκαλίας. Στο πλαίσιο αυτό, εφόσον κριθεί χρήσιμη για τους φοιτητές η προσθήκη ασύγχρονων μέσων εξ αποστάσεων εκπαίδευσης για ένα ή περισσότερα μαθήματα, δεν θα υπερβαίνουν το είκοσι πέντε τοις εκατό (25%) των πιστωτικών μονάδων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w:t>
      </w:r>
    </w:p>
    <w:p w14:paraId="2540A4C4"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p>
    <w:p w14:paraId="3BFDCB2B"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b/>
          <w:color w:val="000000" w:themeColor="text1"/>
          <w:sz w:val="24"/>
          <w:szCs w:val="24"/>
        </w:rPr>
      </w:pPr>
      <w:r w:rsidRPr="00387503">
        <w:rPr>
          <w:rFonts w:ascii="Arial Narrow" w:hAnsi="Arial Narrow" w:cstheme="minorHAnsi"/>
          <w:b/>
          <w:color w:val="000000" w:themeColor="text1"/>
          <w:sz w:val="24"/>
          <w:szCs w:val="24"/>
        </w:rPr>
        <w:t>Β) Έλεγχος γνώσεων-Αξιολόγηση φοιτητών</w:t>
      </w:r>
    </w:p>
    <w:p w14:paraId="126813E7"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p>
    <w:p w14:paraId="3DD0523F"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i/>
          <w:color w:val="000000" w:themeColor="text1"/>
          <w:sz w:val="24"/>
          <w:szCs w:val="24"/>
        </w:rPr>
      </w:pPr>
      <w:r w:rsidRPr="00387503">
        <w:rPr>
          <w:rFonts w:ascii="Arial Narrow" w:eastAsia="Times New Roman" w:hAnsi="Arial Narrow" w:cstheme="minorHAnsi"/>
          <w:color w:val="000000" w:themeColor="text1"/>
          <w:sz w:val="24"/>
          <w:szCs w:val="24"/>
          <w:lang w:eastAsia="el-GR"/>
        </w:rPr>
        <w:t xml:space="preserve">Ο έλεγχος στα επιμέρους μαθήματα πραγματοποιείται στο τέλος κάθε εξαμήνου με </w:t>
      </w:r>
      <w:r w:rsidRPr="00387503">
        <w:rPr>
          <w:rFonts w:ascii="Arial Narrow" w:hAnsi="Arial Narrow" w:cstheme="minorHAnsi"/>
          <w:i/>
          <w:color w:val="000000" w:themeColor="text1"/>
          <w:sz w:val="24"/>
          <w:szCs w:val="24"/>
        </w:rPr>
        <w:t>γραπτές ή προφορικές εξετάσεις ή και εκπόνηση εργασιών .</w:t>
      </w:r>
    </w:p>
    <w:p w14:paraId="7BEFFFBE"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Ο τρόπος αξιολόγησης ορίζεται από τον διδάσκοντα του κάθε μαθήματος στην έναρξη του ακαδημαϊκού εξαμήνου. Το ποσοστό συμμετοχής σε άλλες εκπαιδευτικές δραστηριότητες (σε εργαστηριακές ασκήσεις, εργασιών και σεμιναρίων όπου προβλέπεται) καθώς και η συμμετοχή του φοιτητή κατά τη διάρκεια των μαθημάτων, καθορίζεται στον τελικό βαθμό του κάθε μαθήματος για κάθε μάθημα ξεχωριστά, έπειτα από εισήγηση του διδάσκοντα κάθε μαθήματος και εγκρίνεται από την Συντονιστική Επιτροπή του Π.Μ.Σ.</w:t>
      </w:r>
    </w:p>
    <w:p w14:paraId="41331974"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Η βαθμολογική κλίμακα για την αξιολόγηση της επίδοσης των μεταπτυχιακών φοιτητών ορίζεται από μηδέν (0) έως δέκα (10), ως εξής:</w:t>
      </w:r>
    </w:p>
    <w:p w14:paraId="606453AD"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Άριστα (8,5 έως 10)</w:t>
      </w:r>
    </w:p>
    <w:p w14:paraId="03EAFA34"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Λίαν Καλώς (6,5 έως 8,5 μη συμπεριλαμβανομένου)</w:t>
      </w:r>
    </w:p>
    <w:p w14:paraId="688D5503"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Καλώς (6 έως 6,5 μη συμπεριλαμβανομένου)</w:t>
      </w:r>
    </w:p>
    <w:p w14:paraId="11032FCE"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Προβιβασμός βαθμός είναι το έξι (6) και οι μεγαλύτεροί του.</w:t>
      </w:r>
    </w:p>
    <w:p w14:paraId="424DB1E6"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Η παρακολούθηση των μαθημάτων ή οποιασδήποτε άλλης εκπαιδευτικής δραστηριότητας είναι υποχρεωτική. Ένας μεταπτυχιακός φοιτητής θεωρείται ότι έχει παρακολουθήσει κάποιο μάθημα (και επομένως έχει δικαίωμα συμμετοχής στις εξετάσεις) μόνο αν έχει παρακολουθήσει τουλάχιστον το 70% των θεωρητικών ωρών του μαθήματος. Σε αντίθετη περίπτωση, ο μεταπτυχιακός φοιτητής υποχρεούται να παρακολουθήσει εκ νέου το μάθημα κατά το επόμενο ακαδημαϊκό έτος.</w:t>
      </w:r>
    </w:p>
    <w:p w14:paraId="39AEAA02"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 xml:space="preserve">Σε περίπτωση που το ποσοστό απουσιών μεταπτυχιακού φοιτητή ξεπερνά το 50% στο σύνολο των μαθημάτων, τίθεται θέμα διαγραφής του. Το εν λόγω θέμα εξετάζεται από τη Σ.Ε., η οποία γνωμοδοτεί σχετικά στη Συνέλευση του Τμήματος. </w:t>
      </w:r>
    </w:p>
    <w:p w14:paraId="7CBCE650"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Δύναται σε περίπτωση έκτακτων αναγκών ή σε λόγους ανωτέρας βίας να διεξάγονται εξετάσεις με τη χρήση ηλεκτρονικών μέσων, εφόσον έχει διασφαλιστεί το αδιάβλητο της διαδικασίας της αξιολόγησης.</w:t>
      </w:r>
    </w:p>
    <w:p w14:paraId="75DC9839"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Στις περιπτώσεις ασθένειας συνιστάται ο διδάσκων να διευκολύνει, με όποιον τρόπο θεωρεί ο ίδιος πρόσφορο, τον φοιτητή (π.χ. προφορική ή εξ αποστάσεως εξέταση).</w:t>
      </w:r>
    </w:p>
    <w:p w14:paraId="2AC8CB01" w14:textId="77777777" w:rsidR="00437DC2" w:rsidRPr="00387503" w:rsidRDefault="00437DC2" w:rsidP="00437DC2">
      <w:pPr>
        <w:autoSpaceDE w:val="0"/>
        <w:autoSpaceDN w:val="0"/>
        <w:adjustRightInd w:val="0"/>
        <w:spacing w:after="0" w:line="360" w:lineRule="auto"/>
        <w:ind w:left="57"/>
        <w:jc w:val="both"/>
        <w:rPr>
          <w:rStyle w:val="21"/>
          <w:rFonts w:ascii="Arial Narrow" w:eastAsiaTheme="minorHAnsi" w:hAnsi="Arial Narrow" w:cstheme="minorHAnsi"/>
          <w:b w:val="0"/>
          <w:bCs w:val="0"/>
          <w:color w:val="000000" w:themeColor="text1"/>
        </w:rPr>
      </w:pPr>
      <w:r w:rsidRPr="00387503">
        <w:rPr>
          <w:rFonts w:ascii="Arial Narrow" w:hAnsi="Arial Narrow" w:cstheme="minorHAnsi"/>
          <w:color w:val="000000" w:themeColor="text1"/>
          <w:sz w:val="24"/>
          <w:szCs w:val="24"/>
        </w:rPr>
        <w:lastRenderedPageBreak/>
        <w:t xml:space="preserve">Αν ο μεταπτυχιακός φοιτητής αποτύχει 3 φορές στην εξέταση μαθήματος ή μαθημάτων και θεωρείται ότι δεν έχει ολοκληρώσει επιτυχώς το πρόγραμμα εξετάζεται, ύστερα από αίτησή του </w:t>
      </w:r>
      <w:r w:rsidRPr="00387503">
        <w:rPr>
          <w:rStyle w:val="21"/>
          <w:rFonts w:ascii="Arial Narrow" w:eastAsiaTheme="minorHAnsi" w:hAnsi="Arial Narrow" w:cstheme="minorHAnsi"/>
          <w:color w:val="000000" w:themeColor="text1"/>
        </w:rPr>
        <w:t>από τριμελή επιτροπή μελών Δ.Ε.Π. της Τμήματος, οι οποίοι έχουν το ίδιο ή συναφές γνωστικό αντικείμενο με το εξεταζόμενο μάθημα και ορίζονται από τη Συνέλευση του Τμήματος. Από την επιτροπή εξαιρείται ο υπεύθυνος της εξέτασης διδάσκων.</w:t>
      </w:r>
    </w:p>
    <w:p w14:paraId="7420A86C"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Ο βαθμός του Διπλώματος Μεταπτυχιακών Σπουδών (Δ.Μ.Σ.) προκύπτει από τον σταθμικό μέσο όρο των μαθημάτων του Π.Μ.Σ. και της Μεταπτυχιακής Διπλωματικής Εργασίας (η στάθμιση γίνεται από τις πιστωτικές μονάδες των μαθημάτων και της Μ.Δ.Ε.) και υπολογίζεται, με ακρίβεια δεύτερου δεκαδικού ψηφίου, με τον ακόλουθο τρόπο:</w:t>
      </w:r>
    </w:p>
    <w:p w14:paraId="23EA26E1"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b/>
          <w:i/>
          <w:color w:val="000000" w:themeColor="text1"/>
          <w:sz w:val="24"/>
          <w:szCs w:val="24"/>
        </w:rPr>
      </w:pPr>
      <w:r w:rsidRPr="00387503">
        <w:rPr>
          <w:rFonts w:ascii="Arial Narrow" w:hAnsi="Arial Narrow" w:cstheme="minorHAnsi"/>
          <w:b/>
          <w:i/>
          <w:color w:val="000000" w:themeColor="text1"/>
          <w:sz w:val="24"/>
          <w:szCs w:val="24"/>
          <w:lang w:val="en-US"/>
        </w:rPr>
        <w:t>O</w:t>
      </w:r>
      <w:r w:rsidRPr="00387503">
        <w:rPr>
          <w:rFonts w:ascii="Arial Narrow" w:hAnsi="Arial Narrow" w:cstheme="minorHAnsi"/>
          <w:b/>
          <w:i/>
          <w:color w:val="000000" w:themeColor="text1"/>
          <w:sz w:val="24"/>
          <w:szCs w:val="24"/>
        </w:rPr>
        <w:t xml:space="preserve"> βαθμός κάθε μαθήματος και της Μεταπτυχιακής Διπλωματικής Εργασίας (όπου προβλέπεται), πολλαπλασιάζεται με τον αντίστοιχο αριθμό πιστωτικών μονάδων (</w:t>
      </w:r>
      <w:r w:rsidRPr="00387503">
        <w:rPr>
          <w:rFonts w:ascii="Arial Narrow" w:hAnsi="Arial Narrow" w:cstheme="minorHAnsi"/>
          <w:b/>
          <w:i/>
          <w:color w:val="000000" w:themeColor="text1"/>
          <w:sz w:val="24"/>
          <w:szCs w:val="24"/>
          <w:lang w:val="en-US"/>
        </w:rPr>
        <w:t>ECTS</w:t>
      </w:r>
      <w:r w:rsidRPr="00387503">
        <w:rPr>
          <w:rFonts w:ascii="Arial Narrow" w:hAnsi="Arial Narrow" w:cstheme="minorHAnsi"/>
          <w:b/>
          <w:i/>
          <w:color w:val="000000" w:themeColor="text1"/>
          <w:sz w:val="24"/>
          <w:szCs w:val="24"/>
        </w:rPr>
        <w:t>) και το άθροισμα των γινομένων διαιρείται με τον ελάχιστο αριθμό πιστωτικών μονάδων που απαιτούνται για τη λήψη του Δ.Μ.Σ.</w:t>
      </w:r>
    </w:p>
    <w:p w14:paraId="68E25217" w14:textId="77777777" w:rsidR="00437DC2" w:rsidRPr="00387503" w:rsidRDefault="00437DC2" w:rsidP="00437DC2">
      <w:pPr>
        <w:autoSpaceDE w:val="0"/>
        <w:autoSpaceDN w:val="0"/>
        <w:adjustRightInd w:val="0"/>
        <w:spacing w:after="0" w:line="360" w:lineRule="auto"/>
        <w:ind w:left="57"/>
        <w:jc w:val="both"/>
        <w:rPr>
          <w:rFonts w:ascii="Arial Narrow" w:hAnsi="Arial Narrow" w:cstheme="minorHAnsi"/>
          <w:color w:val="000000" w:themeColor="text1"/>
          <w:sz w:val="24"/>
          <w:szCs w:val="24"/>
        </w:rPr>
      </w:pPr>
      <w:r w:rsidRPr="00387503">
        <w:rPr>
          <w:rFonts w:ascii="Arial Narrow" w:hAnsi="Arial Narrow" w:cstheme="minorHAnsi"/>
          <w:color w:val="000000" w:themeColor="text1"/>
          <w:sz w:val="24"/>
          <w:szCs w:val="24"/>
        </w:rPr>
        <w:t>Ο μαθηματικός τύπος έχει ως εξής:</w:t>
      </w:r>
    </w:p>
    <w:tbl>
      <w:tblPr>
        <w:tblStyle w:val="a5"/>
        <w:tblW w:w="0" w:type="auto"/>
        <w:tblInd w:w="-567" w:type="dxa"/>
        <w:tblLook w:val="04A0" w:firstRow="1" w:lastRow="0" w:firstColumn="1" w:lastColumn="0" w:noHBand="0" w:noVBand="1"/>
      </w:tblPr>
      <w:tblGrid>
        <w:gridCol w:w="8863"/>
      </w:tblGrid>
      <w:tr w:rsidR="00437DC2" w:rsidRPr="00387503" w14:paraId="7A0B67C1" w14:textId="77777777" w:rsidTr="00437DC2">
        <w:tc>
          <w:tcPr>
            <w:tcW w:w="8863" w:type="dxa"/>
            <w:shd w:val="clear" w:color="auto" w:fill="FFE599" w:themeFill="accent4" w:themeFillTint="66"/>
          </w:tcPr>
          <w:p w14:paraId="4D7419B7" w14:textId="77777777" w:rsidR="00437DC2" w:rsidRPr="00387503" w:rsidRDefault="00437DC2" w:rsidP="00536064">
            <w:pPr>
              <w:pStyle w:val="Web"/>
              <w:spacing w:before="0" w:beforeAutospacing="0" w:after="0" w:afterAutospacing="0" w:line="360" w:lineRule="auto"/>
              <w:ind w:left="57"/>
              <w:jc w:val="both"/>
              <w:rPr>
                <w:rFonts w:ascii="Arial Narrow" w:hAnsi="Arial Narrow" w:cstheme="minorHAnsi"/>
                <w:b/>
                <w:i/>
                <w:iCs/>
                <w:color w:val="000000" w:themeColor="text1"/>
              </w:rPr>
            </w:pPr>
            <w:r w:rsidRPr="00387503">
              <w:rPr>
                <w:rStyle w:val="aa"/>
                <w:rFonts w:ascii="Arial Narrow" w:eastAsia="Batang" w:hAnsi="Arial Narrow" w:cstheme="minorHAnsi"/>
                <w:b/>
                <w:bCs/>
                <w:color w:val="000000" w:themeColor="text1"/>
              </w:rPr>
              <w:t>Βαθμός Δ.Μ.Σ. = (Βαθμός μαθήματος 1 Χ ECTS μαθήματος 1 + Βαθμός μαθήματος 2 Χ ECTS μαθήματος 2 + …+ Βαθμός μεταπτυχιακής διπλωματικής εργασίας Χ ECTS μεταπτυχιακής διπλωματικής εργασίας) / Συνολικός αριθμός ECTS.</w:t>
            </w:r>
          </w:p>
        </w:tc>
      </w:tr>
    </w:tbl>
    <w:p w14:paraId="3406CC64" w14:textId="77777777" w:rsidR="00437DC2" w:rsidRPr="00387503" w:rsidRDefault="00437DC2" w:rsidP="00437DC2">
      <w:pPr>
        <w:spacing w:line="360" w:lineRule="auto"/>
        <w:ind w:left="57"/>
        <w:jc w:val="both"/>
        <w:rPr>
          <w:rFonts w:ascii="Arial Narrow" w:hAnsi="Arial Narrow" w:cstheme="minorHAnsi"/>
          <w:b/>
          <w:bCs/>
          <w:sz w:val="24"/>
          <w:szCs w:val="24"/>
        </w:rPr>
      </w:pPr>
      <w:r w:rsidRPr="00387503">
        <w:rPr>
          <w:rFonts w:ascii="Arial Narrow" w:hAnsi="Arial Narrow" w:cstheme="minorHAnsi"/>
          <w:b/>
          <w:bCs/>
          <w:sz w:val="24"/>
          <w:szCs w:val="24"/>
        </w:rPr>
        <w:t>Γ) Μεταπτυχιακή Διπλωματική Εργασία</w:t>
      </w:r>
    </w:p>
    <w:p w14:paraId="03DBD70C"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Για την εκπόνηση Μεταπτυχιακής Διπλωματικής Εργασίας (Μ.Δ.Ε)., όπου προβλέπεται, η ΕΠΣ ύστερα από αίτηση του υποψηφίου σε καθορισμένες ημερομηνίες, στην οποία αναγράφεται ο προτεινόμενος τίτλος της μεταπτυχιακής διπλωματικής εργασίας, ο προτεινόμενος επιβλέπων και επισυνάπτεται περίληψη της προτεινόμενης εργασίας, ορίζει τον επιβλέποντα αυτής και συγκροτεί Τριμελή Εξεταστική Επιτροπή για την έγκριση της εργασίας, ένα μέλος της οποίας είναι ο επιβλέπων.</w:t>
      </w:r>
    </w:p>
    <w:p w14:paraId="23D59C1C"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Δικαίωμα επίβλεψης διπλωματικών εργασιών έχουν οι διδάσκοντες των κατηγοριών, όπως αυτές περιγράφονται στο άρθρο 83 του ν. 4957/2022:</w:t>
      </w:r>
    </w:p>
    <w:p w14:paraId="54D2B337"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α.  μέλη Διδακτικού Ερευνητικού Προσωπικού (Δ.Ε.Π.), 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ίδιου ή άλλου Ανώτατου Εκπαιδευτικού Ιδρύματος (Α.Ε.Ι.) της ημεδαπής ή της αλλοδαπής ή Ανώτατου Στρατιωτικού Εκπαιδευτικού Ιδρύματος (Α.Σ.Ε.Ι.), με πρόσθετη απασχόληση πέραν των νόμιμων υποχρεώσεών τους, αν το Π.Μ.Σ. έχει τέλη φοίτησης,</w:t>
      </w:r>
    </w:p>
    <w:p w14:paraId="3232250A"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β.  ομότιμοι Καθηγητές ή αφυπηρετήσαντα μέλη Δ.Ε.Π. του Τμήματος ή άλλων Τμημάτων του ιδίου ή άλλου Α.Ε.Ι.,</w:t>
      </w:r>
    </w:p>
    <w:p w14:paraId="48C3C53A"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γ.  συνεργαζόμενοι καθηγητές,</w:t>
      </w:r>
    </w:p>
    <w:p w14:paraId="19721EAF"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lastRenderedPageBreak/>
        <w:t>δ.  εντεταλμένοι διδάσκοντες,</w:t>
      </w:r>
    </w:p>
    <w:p w14:paraId="4A0FE688"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ε.  επισκέπτες καθηγητές ή επισκέπτες ερευνητές,</w:t>
      </w:r>
    </w:p>
    <w:p w14:paraId="5F0BC9C5"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στ. ερευνητές και ειδικοί λειτουργικοί επιστήμονες ερευνητικών και τεχνολογικών φορέων του άρθρου 13Ατου ν. 4310/2014 (Α’ 258) ή λοιπών ερευνητικών κέντρων και ινστιτούτων της ημεδαπής ή αλλοδαπής.</w:t>
      </w:r>
    </w:p>
    <w:p w14:paraId="624866A7"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Τα μέλη της Τριμελούς Εξεταστικής Επιτροπής πρέπει να έχουν την ίδια ή συναφή επιστημονική ειδικότητα με το γνωστικό αντικείμενο του Π.Μ.Σ.</w:t>
      </w:r>
    </w:p>
    <w:p w14:paraId="0E96F794"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Η εκπόνηση της Μεταπτυχιακής Διπλωματικής Εργασίας διέπετε από τον Κώδικα Ακαδημαϊκής Δεοντολογίας του Α.Π.Θ. Κάθε δημιουργός ή συν-δημιουργός οποιουδήποτε πνευματικού έργου δικαιούται να αναφέρεται και να αναγνωρίζεται ως τέτοιος, απολαμβάνοντας και τα περιουσιακά και ηθικά δικαιώματα/εξουσίες που απορρέουν από το συγκεκριμένο έργο. Κατ’ εξαίρεση, αν το πρωτότυπο πνευματικό δημιούργημα («έργο») είναι το τελικό εξαγόμενο αμειβόμενου ερευνητικού έργου, το οποίο έχει ανατεθεί από φορέα εκτός ΑΠΘ, τα περιουσιακά δικαιώματα του δημιουργού ή των συν-δημιουργών μπορεί να περιορίζονται βάσει των όρων της σύμβασης με την οποία ανατίθεται το εν λόγω ερευνητικό έργο, ενώ τα ηθικά δικαιώματα παραμένουν στον/ους δημιουργό/ούς, υποκείμενα στους αναγκαίους -για την εκμετάλλευση/οικονομική αξιοποίηση του παραχθέντος πνευματικού δημιουργήματος- συμβατικούς περιορισμούς.</w:t>
      </w:r>
    </w:p>
    <w:p w14:paraId="50A49340"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Για την παρουσίαση της Μεταπτυχιακής Διπλωματικής Εργασίας (Μ.Δ.Ε.) προβλέπεται η θετική εισήγηση  της Τριμελούς Εξεταστικής Επιτροπής. Σε περίπτωση που η υποστήριξη της Μ.Δ.Ε. πραγματοποιείται δημόσια ορίζεται συγκεκριμένη ημερομηνία και τόπο από τη Συντονιστική Επιτροπή του Π.Μ.Σ.</w:t>
      </w:r>
    </w:p>
    <w:p w14:paraId="54B1D7B7"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Μετά την υποστήριξη της Μ.Δ.Ε. συντάσσεται πρακτικό στο οποίο αναφέρεται ο επιμέρους βαθμός κάθε μέλους της Τριμελούς Εξεταστικής Επιτροπής, ο μέσος όρος της βαθμολογίας καθώς και τυχόν παρατηρήσεις ή επισημάνσεις.</w:t>
      </w:r>
    </w:p>
    <w:p w14:paraId="45AD5CAD"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Κατόπιν της έγκρισής της από την Επιτροπή, αναρτάται υποχρεωτικά στο διαδικτυακό τόπο του Ιδρύματος.</w:t>
      </w:r>
    </w:p>
    <w:p w14:paraId="26C9207B"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 xml:space="preserve">Αν η κρίση της Μ.Δ.Ε. είναι αρνητική, ο μεταπτυχιακός φοιτητής μπορεί να υποβάλλει την εργασία του ενσωματώνοντας τις επισημάνσεις για τη βελτίωσή της σε χρονικό διάστημα που ορίζει η Τριμελής Εξεταστική Επιτροπή. Αν και η δεύτερη κρίση είναι αρνητική, ο μεταπτυχιακός φοιτητής χάνει το δικαίωμα απονομής του Διπλώματος Μεταπτυχιακών Σπουδών. </w:t>
      </w:r>
    </w:p>
    <w:p w14:paraId="0CEFDB0A"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lastRenderedPageBreak/>
        <w:t>Σε εξαιρετικές περιπτώσεις, αν υφίσταται αντικειμενική αδυναμία ή σπουδαίος λόγος, είναι δυνατή η αντικατάσταση του επιβλέποντα ή μέλους της Τριμελούς Εξεταστικής Επιτροπής καθώς και αλλαγή του θέματος της Μ.Δ.Ε. μετά από απόφαση Συντονιστικής Επιτροπής .</w:t>
      </w:r>
    </w:p>
    <w:p w14:paraId="68B2C5A1"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 xml:space="preserve">Η ΜΔΕ μπορεί να είναι θεωρητική, εφαρμοσμένη, πειραματική. </w:t>
      </w:r>
    </w:p>
    <w:p w14:paraId="2D5497C4"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Στην υποστήριξη της Διπλωματικής Εργασίας οι μεταπτυχιακοί φοιτητές μπορούν να προσέλθουν μόνον αφού έχουν περατώσει επιτυχώς τις εξετάσεις σε όλα τα μαθήματά τους.</w:t>
      </w:r>
    </w:p>
    <w:p w14:paraId="214F11B9"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Για να εγκριθεί μια Μεταπτυχιακή Διπλωματική Εργασία, πρέπει να ανταποκρίνεται στις παρακάτω απαιτήσεις:</w:t>
      </w:r>
    </w:p>
    <w:p w14:paraId="71679FAD"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α) Το θέμα και το περιεχόμενο της εργασίας (θεωρητικό ή ερευνητικό) να είναι συναφές με το αντικείμενο του Π.Μ.Σ.</w:t>
      </w:r>
    </w:p>
    <w:p w14:paraId="2F6595E7"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γ) Η εργασία (χωρίς τη βιβλιογραφία) πρέπει να έχει έκταση τουλάχιστον είκοσι (20) τυπογραφικών φύλλων μίας όψης, σε γραμματοσειρά Arial, μέγεθος 12, σε πλήρη στοίχιση, με ενάμιση διάστημα. Η εργασία πρέπει να περιλαμβάνει (πέραν του κειμένου που αφορά στον κύριο κορμό της εργασίας) αναλυτικό ευρετήριο περιεχομένων, πίνακα συντομογραφιών (εφόσον είναι απαραίτητο), ευρετήριο παραρτημάτων, περίληψη στα ελληνικά και αγγλικά και</w:t>
      </w:r>
    </w:p>
    <w:p w14:paraId="673481AD"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βιβλιογραφία.</w:t>
      </w:r>
    </w:p>
    <w:p w14:paraId="645FC3FB"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δ) Με απόφαση της ΕΠΣ είναι δυνατόν να παρατείνεται κατά τρία (3) εξάμηνα ο χρόνος σύνταξης και κατάθεσης της Μεταπτυχιακής Διπλωματικής Εργασίας. Η κατατεθείσα εργασία κρίνεται το αργότερο εντός τριμήνου από την υποβολή της.</w:t>
      </w:r>
    </w:p>
    <w:p w14:paraId="48EE50DF"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ε) Η αλλαγή του θέματος ενός υποψηφίου, είναι δυνατή μόνο με εισήγηση της Σ.Ε. του Π.Μ.Σ. και απόφαση της ΕΠΣ, μετά από αιτιολογημένη εισήγηση του επιβλέποντος καθηγητή.</w:t>
      </w:r>
    </w:p>
    <w:p w14:paraId="79A148EF"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στ) Όταν περατωθεί η εκπόνηση και συγγραφή της εργασίας, υποβάλλεται σε ηλεκτρονική μορφή στη Γραμματεία του Π.Μ.Σ., με τη σύμφωνη γνώμη του/της επιβλέποντος/-ουσας καθηγητή/-τριας ότι πληροί τις προϋποθέσεις για να εισαχθεί προς κρίση.</w:t>
      </w:r>
    </w:p>
    <w:p w14:paraId="3B77F56E"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ζ) Ως γλώσσα εκπόνησης της Μεταπτυχιακής Διπλωματικής Εργασίας ορίζεται η ελληνική.</w:t>
      </w:r>
    </w:p>
    <w:p w14:paraId="040F5980"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η) Ο Διευθυντής του Π.Μ.Σ. αποστέλλει την εργασία στα μέλη της τριμελούς εξεταστικής επιτροπής, η οποία πρέπει σε τριάντα (30) ημέρες από την αποστολή να αποφανθεί περί της αποδοχής ή μη. Αν ένα μέλος της Εξεταστικής Επιτροπής ζητήσει δικαιολογημένα παράταση μέχρι τριάντα (30) ημέρες, μετά την παρέλευση και αυτής της προθεσμίας, και εφόσον το μέλος δεν ανταποκρίνεται στις υποχρεώσεις του θα πρέπει να αντικαθίσταται. Στην περίπτωση αυτή η διαδικασία πρέπει να ολοκληρωθεί εντός μηνός από τη λήξη της 30ή</w:t>
      </w:r>
      <w:r w:rsidRPr="00387503">
        <w:rPr>
          <w:rFonts w:ascii="Arial Narrow" w:hAnsi="Arial Narrow" w:cs="Arial Narrow"/>
          <w:sz w:val="24"/>
          <w:szCs w:val="24"/>
        </w:rPr>
        <w:t>μερης</w:t>
      </w:r>
      <w:r w:rsidRPr="00387503">
        <w:rPr>
          <w:rFonts w:ascii="Arial Narrow" w:hAnsi="Arial Narrow" w:cstheme="minorHAnsi"/>
          <w:sz w:val="24"/>
          <w:szCs w:val="24"/>
        </w:rPr>
        <w:t xml:space="preserve"> </w:t>
      </w:r>
      <w:r w:rsidRPr="00387503">
        <w:rPr>
          <w:rFonts w:ascii="Arial Narrow" w:hAnsi="Arial Narrow" w:cs="Arial Narrow"/>
          <w:sz w:val="24"/>
          <w:szCs w:val="24"/>
        </w:rPr>
        <w:t>παράτασης</w:t>
      </w:r>
      <w:r w:rsidRPr="00387503">
        <w:rPr>
          <w:rFonts w:ascii="Arial Narrow" w:hAnsi="Arial Narrow" w:cstheme="minorHAnsi"/>
          <w:sz w:val="24"/>
          <w:szCs w:val="24"/>
        </w:rPr>
        <w:t>.</w:t>
      </w:r>
    </w:p>
    <w:p w14:paraId="5BE9437D" w14:textId="77777777" w:rsidR="00437DC2" w:rsidRPr="00387503" w:rsidRDefault="00437DC2" w:rsidP="00437DC2">
      <w:pPr>
        <w:spacing w:before="120" w:after="0" w:line="360" w:lineRule="auto"/>
        <w:ind w:left="57"/>
        <w:jc w:val="both"/>
        <w:rPr>
          <w:rFonts w:ascii="Arial Narrow" w:hAnsi="Arial Narrow" w:cs="Arial"/>
          <w:sz w:val="24"/>
          <w:szCs w:val="24"/>
        </w:rPr>
      </w:pPr>
      <w:r w:rsidRPr="00387503">
        <w:rPr>
          <w:rFonts w:ascii="Arial Narrow" w:hAnsi="Arial Narrow" w:cstheme="minorHAnsi"/>
          <w:sz w:val="24"/>
          <w:szCs w:val="24"/>
        </w:rPr>
        <w:lastRenderedPageBreak/>
        <w:t xml:space="preserve">θ) </w:t>
      </w:r>
      <w:r w:rsidRPr="00387503">
        <w:rPr>
          <w:rFonts w:ascii="Arial Narrow" w:hAnsi="Arial Narrow" w:cs="Arial"/>
          <w:sz w:val="24"/>
          <w:szCs w:val="24"/>
        </w:rPr>
        <w:t>Για την τελική κρίση και βαθμολόγηση της Μεταπτυχιακής Εργασίας του υποψηφίου, η Τριμελής Εξεταστική Επιτροπή τον καλεί σε δημόσια εξέταση επί του θέματος της εργασίας του/της, η οποία μπορεί να διαρκέσει μέχρι μία ώρα. Μόλις ολοκληρωθεί η εξέταση, η Τριμελής Εξεταστική Επιτροπή βαθμολογεί την ΜΔΕ, με κλίμακα βαθμολογίας από μηδέν (0) έως δέκα (10), αποστέλλοντας στη Γραμματεία του Τμήματος Ιατρικής, το Πρακτικό της εξέτασης του υποψηφίου. Η πρόσκληση και ανακοίνωση για την  εξέταση των υποψηφίων απευθύνεται από τον επιβλέποντα Καθηγητή της Δ.Ε. ο οποίος φροντίζει να συντονίσει τη διαδικασία, στην οποία και προεδρεύει.</w:t>
      </w:r>
    </w:p>
    <w:p w14:paraId="1ECEF0E6" w14:textId="77777777" w:rsidR="00437DC2" w:rsidRPr="00387503" w:rsidRDefault="00437DC2" w:rsidP="00437DC2">
      <w:pPr>
        <w:spacing w:before="120" w:after="0" w:line="360" w:lineRule="auto"/>
        <w:ind w:left="57"/>
        <w:jc w:val="both"/>
        <w:rPr>
          <w:rFonts w:ascii="Arial Narrow" w:hAnsi="Arial Narrow" w:cstheme="minorHAnsi"/>
          <w:sz w:val="24"/>
          <w:szCs w:val="24"/>
        </w:rPr>
      </w:pPr>
      <w:r w:rsidRPr="00387503">
        <w:rPr>
          <w:rFonts w:ascii="Arial Narrow" w:hAnsi="Arial Narrow" w:cstheme="minorHAnsi"/>
          <w:sz w:val="24"/>
          <w:szCs w:val="24"/>
        </w:rPr>
        <w:t>Στους φοιτητές διανέμεται οδηγός συγγραφής διπλωματικής εργασίας (όπου προσδιορίζεται η έκταση, η γραμματοσειρά, ο τρόπος συγγραφής, ο αριθμός αντιτύπων της μεταπτυχιακής διπλωματικής εργασίας που θα κατατεθεί και οτιδήποτε άλλο σχετικό με τη δομή της καθώς και χρονοδιάγραμμα διορθώσεών της).</w:t>
      </w:r>
    </w:p>
    <w:p w14:paraId="5954A8A3" w14:textId="77777777" w:rsidR="002C6354" w:rsidRPr="00F858A2" w:rsidRDefault="002C6354" w:rsidP="00F858A2">
      <w:pPr>
        <w:autoSpaceDE w:val="0"/>
        <w:autoSpaceDN w:val="0"/>
        <w:adjustRightInd w:val="0"/>
        <w:spacing w:after="0" w:line="360" w:lineRule="auto"/>
        <w:ind w:left="57"/>
        <w:contextualSpacing/>
        <w:jc w:val="both"/>
        <w:rPr>
          <w:rFonts w:ascii="Arial Narrow" w:hAnsi="Arial Narrow" w:cstheme="minorHAnsi"/>
          <w:b/>
          <w:bCs/>
          <w:sz w:val="24"/>
          <w:szCs w:val="24"/>
        </w:rPr>
      </w:pPr>
    </w:p>
    <w:p w14:paraId="1FD6641C" w14:textId="77777777" w:rsidR="002C6354" w:rsidRPr="00F858A2" w:rsidRDefault="002C6354" w:rsidP="00F858A2">
      <w:pPr>
        <w:autoSpaceDE w:val="0"/>
        <w:autoSpaceDN w:val="0"/>
        <w:adjustRightInd w:val="0"/>
        <w:spacing w:after="0" w:line="360" w:lineRule="auto"/>
        <w:ind w:left="57"/>
        <w:contextualSpacing/>
        <w:jc w:val="both"/>
        <w:rPr>
          <w:rFonts w:ascii="Arial Narrow" w:hAnsi="Arial Narrow" w:cstheme="minorHAnsi"/>
          <w:b/>
          <w:bCs/>
          <w:sz w:val="24"/>
          <w:szCs w:val="24"/>
        </w:rPr>
      </w:pPr>
    </w:p>
    <w:p w14:paraId="7ECB596A" w14:textId="2AAC216F" w:rsidR="002C6354" w:rsidRPr="00F858A2" w:rsidRDefault="002C6354" w:rsidP="00F858A2">
      <w:pPr>
        <w:autoSpaceDE w:val="0"/>
        <w:autoSpaceDN w:val="0"/>
        <w:adjustRightInd w:val="0"/>
        <w:spacing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Β. </w:t>
      </w:r>
      <w:r w:rsidR="00437DC2">
        <w:rPr>
          <w:rFonts w:ascii="Arial Narrow" w:hAnsi="Arial Narrow" w:cstheme="minorHAnsi"/>
          <w:b/>
          <w:bCs/>
          <w:sz w:val="24"/>
          <w:szCs w:val="24"/>
        </w:rPr>
        <w:t>ΠΕΡΙΓΡΑΜΜΑ</w:t>
      </w:r>
      <w:r w:rsidRPr="00F858A2">
        <w:rPr>
          <w:rFonts w:ascii="Arial Narrow" w:hAnsi="Arial Narrow" w:cstheme="minorHAnsi"/>
          <w:b/>
          <w:bCs/>
          <w:sz w:val="24"/>
          <w:szCs w:val="24"/>
        </w:rPr>
        <w:t xml:space="preserve"> ΜΑΘΗΜΑΤΩΝ</w:t>
      </w:r>
    </w:p>
    <w:bookmarkEnd w:id="0"/>
    <w:p w14:paraId="21982754" w14:textId="079D69FD" w:rsidR="003E1445" w:rsidRDefault="003E1445" w:rsidP="00F858A2">
      <w:pPr>
        <w:spacing w:before="120" w:after="0" w:line="360" w:lineRule="auto"/>
        <w:ind w:left="57"/>
        <w:contextualSpacing/>
        <w:jc w:val="both"/>
        <w:rPr>
          <w:rFonts w:ascii="Arial Narrow" w:hAnsi="Arial Narrow" w:cstheme="minorHAnsi"/>
          <w:sz w:val="24"/>
          <w:szCs w:val="24"/>
        </w:rPr>
      </w:pPr>
    </w:p>
    <w:p w14:paraId="097EF6F8" w14:textId="77777777" w:rsidR="00860DF3" w:rsidRPr="00FC71DD" w:rsidRDefault="00860DF3" w:rsidP="00860DF3">
      <w:pPr>
        <w:pStyle w:val="1"/>
        <w:rPr>
          <w:rFonts w:asciiTheme="minorHAnsi" w:hAnsiTheme="minorHAnsi" w:cstheme="minorHAnsi"/>
          <w:lang w:val="en-US"/>
        </w:rPr>
      </w:pPr>
      <w:r w:rsidRPr="00FC71DD">
        <w:rPr>
          <w:rStyle w:val="aa"/>
          <w:rFonts w:asciiTheme="minorHAnsi" w:hAnsiTheme="minorHAnsi" w:cstheme="minorHAnsi"/>
          <w:lang w:val="en-US"/>
        </w:rPr>
        <w:t>Εξάμηνο Α</w:t>
      </w:r>
    </w:p>
    <w:p w14:paraId="66D538DF"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1CF3A65E"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5C03659C" w14:textId="77777777" w:rsidTr="00536064">
        <w:tc>
          <w:tcPr>
            <w:tcW w:w="3205" w:type="dxa"/>
            <w:shd w:val="clear" w:color="auto" w:fill="D0CECE" w:themeFill="background2" w:themeFillShade="E6"/>
          </w:tcPr>
          <w:p w14:paraId="4A423871"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697C2E26"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339BCD27" w14:textId="77777777" w:rsidTr="00536064">
        <w:tc>
          <w:tcPr>
            <w:tcW w:w="3205" w:type="dxa"/>
            <w:shd w:val="clear" w:color="auto" w:fill="D0CECE" w:themeFill="background2" w:themeFillShade="E6"/>
          </w:tcPr>
          <w:p w14:paraId="095DEA8A"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72FB73F1"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2B1BCBA6" w14:textId="77777777" w:rsidTr="00536064">
        <w:tc>
          <w:tcPr>
            <w:tcW w:w="3205" w:type="dxa"/>
            <w:shd w:val="clear" w:color="auto" w:fill="D0CECE" w:themeFill="background2" w:themeFillShade="E6"/>
          </w:tcPr>
          <w:p w14:paraId="7B1A1A8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337859DA"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68AF3D4C" w14:textId="77777777" w:rsidTr="00536064">
        <w:tc>
          <w:tcPr>
            <w:tcW w:w="3205" w:type="dxa"/>
            <w:shd w:val="clear" w:color="auto" w:fill="D0CECE" w:themeFill="background2" w:themeFillShade="E6"/>
          </w:tcPr>
          <w:p w14:paraId="646075C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6392F7EE"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ΤΙΓΑ01</w:t>
            </w:r>
          </w:p>
        </w:tc>
        <w:tc>
          <w:tcPr>
            <w:tcW w:w="2505" w:type="dxa"/>
            <w:gridSpan w:val="2"/>
            <w:shd w:val="clear" w:color="auto" w:fill="D0CECE" w:themeFill="background2" w:themeFillShade="E6"/>
          </w:tcPr>
          <w:p w14:paraId="183E5ED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2BC96833"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1</w:t>
            </w:r>
          </w:p>
        </w:tc>
      </w:tr>
      <w:tr w:rsidR="00860DF3" w:rsidRPr="00705AAD" w14:paraId="28FB22E7" w14:textId="77777777" w:rsidTr="00536064">
        <w:trPr>
          <w:trHeight w:val="375"/>
        </w:trPr>
        <w:tc>
          <w:tcPr>
            <w:tcW w:w="3205" w:type="dxa"/>
            <w:shd w:val="clear" w:color="auto" w:fill="D0CECE" w:themeFill="background2" w:themeFillShade="E6"/>
            <w:vAlign w:val="center"/>
          </w:tcPr>
          <w:p w14:paraId="25CF857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254025E9" w14:textId="77777777" w:rsidR="00860DF3" w:rsidRPr="00FC71DD" w:rsidRDefault="00860DF3" w:rsidP="00536064">
            <w:pPr>
              <w:pStyle w:val="20"/>
              <w:rPr>
                <w:rStyle w:val="aa"/>
                <w:rFonts w:asciiTheme="minorHAnsi" w:hAnsiTheme="minorHAnsi" w:cstheme="minorHAnsi"/>
                <w:i w:val="0"/>
                <w:iCs w:val="0"/>
                <w:sz w:val="20"/>
                <w:szCs w:val="20"/>
              </w:rPr>
            </w:pPr>
            <w:r w:rsidRPr="00FC71DD">
              <w:rPr>
                <w:rStyle w:val="aa"/>
                <w:rFonts w:asciiTheme="minorHAnsi" w:hAnsiTheme="minorHAnsi" w:cstheme="minorHAnsi"/>
                <w:sz w:val="20"/>
                <w:szCs w:val="20"/>
              </w:rPr>
              <w:t>Παθοφυσιολογία της Γήρανσης</w:t>
            </w:r>
          </w:p>
        </w:tc>
      </w:tr>
      <w:tr w:rsidR="00860DF3" w:rsidRPr="00705AAD" w14:paraId="7C6AB800" w14:textId="77777777" w:rsidTr="00536064">
        <w:trPr>
          <w:trHeight w:val="196"/>
        </w:trPr>
        <w:tc>
          <w:tcPr>
            <w:tcW w:w="6104" w:type="dxa"/>
            <w:gridSpan w:val="3"/>
            <w:shd w:val="clear" w:color="auto" w:fill="D0CECE" w:themeFill="background2" w:themeFillShade="E6"/>
            <w:vAlign w:val="center"/>
          </w:tcPr>
          <w:p w14:paraId="4576C7CB"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78DB8258"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182474BD"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499F396C"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10563B9C" w14:textId="77777777" w:rsidTr="00536064">
        <w:trPr>
          <w:trHeight w:val="752"/>
        </w:trPr>
        <w:tc>
          <w:tcPr>
            <w:tcW w:w="9067" w:type="dxa"/>
            <w:gridSpan w:val="6"/>
          </w:tcPr>
          <w:p w14:paraId="2521DB0D"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0E9F0561" w14:textId="77777777" w:rsidTr="00536064">
              <w:tc>
                <w:tcPr>
                  <w:tcW w:w="7200" w:type="dxa"/>
                </w:tcPr>
                <w:p w14:paraId="1EDD4FBA" w14:textId="77777777" w:rsidR="00860DF3" w:rsidRDefault="00860DF3" w:rsidP="00536064">
                  <w:r>
                    <w:t>Διαλέξεις</w:t>
                  </w:r>
                </w:p>
              </w:tc>
              <w:tc>
                <w:tcPr>
                  <w:tcW w:w="1300" w:type="dxa"/>
                </w:tcPr>
                <w:p w14:paraId="2B48496B" w14:textId="77777777" w:rsidR="00860DF3" w:rsidRDefault="00860DF3" w:rsidP="00536064">
                  <w:pPr>
                    <w:jc w:val="center"/>
                  </w:pPr>
                </w:p>
              </w:tc>
              <w:tc>
                <w:tcPr>
                  <w:tcW w:w="1300" w:type="dxa"/>
                </w:tcPr>
                <w:p w14:paraId="0F356637" w14:textId="77777777" w:rsidR="00860DF3" w:rsidRDefault="00860DF3" w:rsidP="00536064"/>
              </w:tc>
            </w:tr>
            <w:tr w:rsidR="00860DF3" w:rsidRPr="007E345B" w14:paraId="35AD665E" w14:textId="77777777" w:rsidTr="00536064">
              <w:tc>
                <w:tcPr>
                  <w:tcW w:w="7200" w:type="dxa"/>
                </w:tcPr>
                <w:p w14:paraId="059E12F7" w14:textId="77777777" w:rsidR="00860DF3" w:rsidRPr="00A4408E" w:rsidRDefault="00860DF3" w:rsidP="00536064">
                  <w:r w:rsidRPr="00A4408E">
                    <w:t>Μελέτη και ανάλυση βιβλίων και άρθρων</w:t>
                  </w:r>
                </w:p>
              </w:tc>
              <w:tc>
                <w:tcPr>
                  <w:tcW w:w="1300" w:type="dxa"/>
                </w:tcPr>
                <w:p w14:paraId="1C4A2E1A" w14:textId="77777777" w:rsidR="00860DF3" w:rsidRPr="00A4408E" w:rsidRDefault="00860DF3" w:rsidP="00536064">
                  <w:pPr>
                    <w:jc w:val="center"/>
                  </w:pPr>
                </w:p>
              </w:tc>
              <w:tc>
                <w:tcPr>
                  <w:tcW w:w="1300" w:type="dxa"/>
                </w:tcPr>
                <w:p w14:paraId="64D760E7" w14:textId="77777777" w:rsidR="00860DF3" w:rsidRPr="00A4408E" w:rsidRDefault="00860DF3" w:rsidP="00536064"/>
              </w:tc>
            </w:tr>
            <w:tr w:rsidR="00860DF3" w14:paraId="46EC0F09" w14:textId="77777777" w:rsidTr="00536064">
              <w:tc>
                <w:tcPr>
                  <w:tcW w:w="7200" w:type="dxa"/>
                </w:tcPr>
                <w:p w14:paraId="583D05EE" w14:textId="77777777" w:rsidR="00860DF3" w:rsidRDefault="00860DF3" w:rsidP="00536064">
                  <w:r>
                    <w:t>Συγγραφή εργασίας / εργασιών</w:t>
                  </w:r>
                </w:p>
              </w:tc>
              <w:tc>
                <w:tcPr>
                  <w:tcW w:w="1300" w:type="dxa"/>
                </w:tcPr>
                <w:p w14:paraId="381956E0" w14:textId="77777777" w:rsidR="00860DF3" w:rsidRDefault="00860DF3" w:rsidP="00536064">
                  <w:pPr>
                    <w:jc w:val="center"/>
                  </w:pPr>
                </w:p>
              </w:tc>
              <w:tc>
                <w:tcPr>
                  <w:tcW w:w="1300" w:type="dxa"/>
                </w:tcPr>
                <w:p w14:paraId="3F2699EE" w14:textId="77777777" w:rsidR="00860DF3" w:rsidRDefault="00860DF3" w:rsidP="00536064"/>
              </w:tc>
            </w:tr>
            <w:tr w:rsidR="00860DF3" w14:paraId="014FB003" w14:textId="77777777" w:rsidTr="00536064">
              <w:tc>
                <w:tcPr>
                  <w:tcW w:w="7200" w:type="dxa"/>
                </w:tcPr>
                <w:p w14:paraId="6909A25C" w14:textId="77777777" w:rsidR="00860DF3" w:rsidRDefault="00860DF3" w:rsidP="00536064">
                  <w:r>
                    <w:lastRenderedPageBreak/>
                    <w:t>Εξετάσεις</w:t>
                  </w:r>
                </w:p>
              </w:tc>
              <w:tc>
                <w:tcPr>
                  <w:tcW w:w="1300" w:type="dxa"/>
                </w:tcPr>
                <w:p w14:paraId="31A69850" w14:textId="77777777" w:rsidR="00860DF3" w:rsidRDefault="00860DF3" w:rsidP="00536064">
                  <w:pPr>
                    <w:jc w:val="center"/>
                  </w:pPr>
                </w:p>
              </w:tc>
              <w:tc>
                <w:tcPr>
                  <w:tcW w:w="1300" w:type="dxa"/>
                </w:tcPr>
                <w:p w14:paraId="5F2DF653" w14:textId="77777777" w:rsidR="00860DF3" w:rsidRDefault="00860DF3" w:rsidP="00536064"/>
              </w:tc>
            </w:tr>
          </w:tbl>
          <w:p w14:paraId="69201F1B" w14:textId="77777777" w:rsidR="00860DF3" w:rsidRDefault="00860DF3" w:rsidP="00536064"/>
        </w:tc>
      </w:tr>
      <w:tr w:rsidR="00860DF3" w:rsidRPr="007673F3" w14:paraId="1E570F9A" w14:textId="77777777" w:rsidTr="00536064">
        <w:trPr>
          <w:trHeight w:val="194"/>
        </w:trPr>
        <w:tc>
          <w:tcPr>
            <w:tcW w:w="6104" w:type="dxa"/>
            <w:gridSpan w:val="3"/>
            <w:shd w:val="clear" w:color="auto" w:fill="D0CECE" w:themeFill="background2" w:themeFillShade="E6"/>
          </w:tcPr>
          <w:p w14:paraId="573984B8" w14:textId="77777777" w:rsidR="00860DF3" w:rsidRPr="00705AAD" w:rsidRDefault="00860DF3" w:rsidP="00536064">
            <w:pPr>
              <w:rPr>
                <w:rFonts w:ascii="Calibri" w:hAnsi="Calibri" w:cs="Arial"/>
                <w:i/>
                <w:sz w:val="18"/>
                <w:szCs w:val="18"/>
              </w:rPr>
            </w:pPr>
          </w:p>
        </w:tc>
        <w:tc>
          <w:tcPr>
            <w:tcW w:w="1559" w:type="dxa"/>
            <w:gridSpan w:val="2"/>
          </w:tcPr>
          <w:p w14:paraId="54A577C2"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6AF04369"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08540073" w14:textId="77777777" w:rsidTr="00536064">
        <w:trPr>
          <w:trHeight w:val="599"/>
        </w:trPr>
        <w:tc>
          <w:tcPr>
            <w:tcW w:w="3205" w:type="dxa"/>
            <w:shd w:val="clear" w:color="auto" w:fill="D0CECE" w:themeFill="background2" w:themeFillShade="E6"/>
          </w:tcPr>
          <w:p w14:paraId="0CFE558C"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1424A418"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5CB7E417"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15B6291D" w14:textId="77777777" w:rsidR="00860DF3" w:rsidRPr="0015255C" w:rsidRDefault="00860DF3" w:rsidP="00536064">
            <w:pPr>
              <w:rPr>
                <w:rFonts w:ascii="Calibri" w:hAnsi="Calibri" w:cs="Arial"/>
                <w:color w:val="002060"/>
                <w:sz w:val="20"/>
                <w:szCs w:val="20"/>
              </w:rPr>
            </w:pPr>
          </w:p>
        </w:tc>
      </w:tr>
      <w:tr w:rsidR="00860DF3" w:rsidRPr="00705AAD" w14:paraId="7221954F" w14:textId="77777777" w:rsidTr="00536064">
        <w:tc>
          <w:tcPr>
            <w:tcW w:w="3205" w:type="dxa"/>
            <w:shd w:val="clear" w:color="auto" w:fill="D0CECE" w:themeFill="background2" w:themeFillShade="E6"/>
          </w:tcPr>
          <w:p w14:paraId="19A1F72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759234B4" w14:textId="77777777" w:rsidR="00860DF3" w:rsidRPr="00705AAD" w:rsidRDefault="00860DF3" w:rsidP="00536064">
            <w:pPr>
              <w:jc w:val="right"/>
              <w:rPr>
                <w:rFonts w:ascii="Calibri" w:hAnsi="Calibri" w:cs="Arial"/>
                <w:b/>
                <w:sz w:val="20"/>
                <w:szCs w:val="20"/>
              </w:rPr>
            </w:pPr>
          </w:p>
        </w:tc>
        <w:tc>
          <w:tcPr>
            <w:tcW w:w="5862" w:type="dxa"/>
            <w:gridSpan w:val="5"/>
          </w:tcPr>
          <w:p w14:paraId="04FCD26F" w14:textId="77777777" w:rsidR="00860DF3" w:rsidRPr="00705AAD" w:rsidRDefault="00860DF3" w:rsidP="00536064">
            <w:pPr>
              <w:rPr>
                <w:rFonts w:ascii="Calibri" w:hAnsi="Calibri" w:cs="Arial"/>
                <w:color w:val="002060"/>
                <w:sz w:val="20"/>
                <w:szCs w:val="20"/>
              </w:rPr>
            </w:pPr>
          </w:p>
        </w:tc>
      </w:tr>
      <w:tr w:rsidR="00860DF3" w:rsidRPr="00705AAD" w14:paraId="59EE65F5" w14:textId="77777777" w:rsidTr="00536064">
        <w:tc>
          <w:tcPr>
            <w:tcW w:w="3205" w:type="dxa"/>
            <w:shd w:val="clear" w:color="auto" w:fill="D0CECE" w:themeFill="background2" w:themeFillShade="E6"/>
          </w:tcPr>
          <w:p w14:paraId="0D69DF41"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31A6754A" w14:textId="77777777" w:rsidR="00860DF3" w:rsidRPr="00705AAD" w:rsidRDefault="00860DF3" w:rsidP="00536064">
            <w:pPr>
              <w:rPr>
                <w:rFonts w:ascii="Calibri" w:hAnsi="Calibri" w:cs="Arial"/>
                <w:color w:val="002060"/>
                <w:sz w:val="20"/>
                <w:szCs w:val="20"/>
              </w:rPr>
            </w:pPr>
          </w:p>
        </w:tc>
      </w:tr>
      <w:tr w:rsidR="00860DF3" w:rsidRPr="007E345B" w14:paraId="425BCC61" w14:textId="77777777" w:rsidTr="00536064">
        <w:tc>
          <w:tcPr>
            <w:tcW w:w="3205" w:type="dxa"/>
            <w:shd w:val="clear" w:color="auto" w:fill="D0CECE" w:themeFill="background2" w:themeFillShade="E6"/>
          </w:tcPr>
          <w:p w14:paraId="29CA4C2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50D97B4B" w14:textId="77777777" w:rsidR="00860DF3" w:rsidRPr="00705AAD" w:rsidRDefault="00860DF3" w:rsidP="00536064">
            <w:pPr>
              <w:rPr>
                <w:rFonts w:ascii="Calibri" w:hAnsi="Calibri" w:cs="Arial"/>
                <w:color w:val="002060"/>
                <w:sz w:val="20"/>
                <w:szCs w:val="20"/>
              </w:rPr>
            </w:pPr>
          </w:p>
        </w:tc>
      </w:tr>
      <w:tr w:rsidR="00860DF3" w:rsidRPr="00860DF3" w14:paraId="35E59B10" w14:textId="77777777" w:rsidTr="00536064">
        <w:tc>
          <w:tcPr>
            <w:tcW w:w="3205" w:type="dxa"/>
            <w:shd w:val="clear" w:color="auto" w:fill="D0CECE" w:themeFill="background2" w:themeFillShade="E6"/>
          </w:tcPr>
          <w:p w14:paraId="56BC80CD"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18A610F7"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A4408E">
              <w:rPr>
                <w:rFonts w:ascii="Consolas" w:hAnsi="Consolas" w:cs="Consolas"/>
                <w:color w:val="666666"/>
                <w:sz w:val="18"/>
                <w:szCs w:val="18"/>
                <w:lang w:val="en-GB" w:eastAsia="el-GR"/>
              </w:rPr>
              <w:t>https://qa.auth.gr/class/1/600227846</w:t>
            </w:r>
          </w:p>
        </w:tc>
      </w:tr>
    </w:tbl>
    <w:p w14:paraId="447A8BA8"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2210652F" w14:textId="77777777" w:rsidTr="00536064">
        <w:tc>
          <w:tcPr>
            <w:tcW w:w="9209" w:type="dxa"/>
            <w:gridSpan w:val="2"/>
            <w:tcBorders>
              <w:bottom w:val="nil"/>
            </w:tcBorders>
            <w:shd w:val="clear" w:color="auto" w:fill="D0CECE" w:themeFill="background2" w:themeFillShade="E6"/>
          </w:tcPr>
          <w:p w14:paraId="2C4C7384"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0BF84D5F"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BCF4C0"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1F064F48"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501C355A"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537A060"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0C5CB1CD" w14:textId="77777777" w:rsidTr="00536064">
        <w:tc>
          <w:tcPr>
            <w:tcW w:w="9209" w:type="dxa"/>
            <w:gridSpan w:val="2"/>
          </w:tcPr>
          <w:p w14:paraId="6A067B89" w14:textId="77777777" w:rsidR="00860DF3" w:rsidRPr="00776F53" w:rsidRDefault="00860DF3" w:rsidP="00536064">
            <w:pPr>
              <w:widowControl w:val="0"/>
              <w:autoSpaceDE w:val="0"/>
              <w:autoSpaceDN w:val="0"/>
              <w:adjustRightInd w:val="0"/>
              <w:rPr>
                <w:rFonts w:ascii="Calibri" w:eastAsia="Calibri" w:hAnsi="Calibri"/>
                <w:b/>
                <w:color w:val="002060"/>
              </w:rPr>
            </w:pPr>
          </w:p>
          <w:p w14:paraId="15BE3135"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Η ενότητα αυτή αποτελεί τη μελέτη της διαταραχής της ανθρώπινης φυσιολογίας του οργανισμού που οδηγεί στην εκδήλωση κάποιου κλινικού συμπτώματος ή νόσου. Έπειτα από την επιτυχή παρακολούθηση της ενότητας αυτής, οι σπουδαστές θα είναι σε θέση:•Να κατανοούν τους κυτταρικούς και μοριακούς μηχανισμούς της γήρανσης, της διαταραχής και της ομοιόστασης.•Να εκτιμούν τις αλλαγές των μεταβολικών λειτουργιών που συμβαίνουν στους μεγάλους ενήλικες. •Να περιγράφουν τις θεωρίες της γήρανσης.•Να αξιολογούν τις διαφορές ανάμεσα στις διαδικασίες της φυσιολογικής γήρανσης•Να εκτιμούν τις παθήσεις που σχετίζονται με την ηλικία (age-related) •Να αναγνωρίζουν και να κατανοούν τις πλέον κρίσιμες φυσιολογικές μεταβολές που προκαλούνται με την έλευση του γήρατος.</w:t>
            </w:r>
          </w:p>
          <w:p w14:paraId="3C726A16"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1DFC9793"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5B1DB6D9"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4E2FEAAB" w14:textId="77777777" w:rsidTr="00536064">
        <w:tc>
          <w:tcPr>
            <w:tcW w:w="9209" w:type="dxa"/>
            <w:gridSpan w:val="2"/>
            <w:tcBorders>
              <w:top w:val="nil"/>
              <w:bottom w:val="nil"/>
            </w:tcBorders>
            <w:shd w:val="clear" w:color="auto" w:fill="D0CECE" w:themeFill="background2" w:themeFillShade="E6"/>
          </w:tcPr>
          <w:p w14:paraId="7E4F95BA"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42991CB4"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1F4A83C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08AD509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7BF983A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lastRenderedPageBreak/>
              <w:t xml:space="preserve">Λήψη αποφάσεων </w:t>
            </w:r>
          </w:p>
          <w:p w14:paraId="2E3C6C7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5F1AFAE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29188E0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2E0D135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46AB829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3CBDA51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lastRenderedPageBreak/>
              <w:t xml:space="preserve">Σχεδιασμός και διαχείριση έργων </w:t>
            </w:r>
          </w:p>
          <w:p w14:paraId="5273FD3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46C6CD6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53C1A8E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w:t>
            </w:r>
            <w:r w:rsidRPr="00705AAD">
              <w:rPr>
                <w:rFonts w:ascii="Calibri" w:hAnsi="Calibri" w:cs="Arial"/>
                <w:i/>
                <w:sz w:val="16"/>
                <w:szCs w:val="16"/>
              </w:rPr>
              <w:lastRenderedPageBreak/>
              <w:t xml:space="preserve">ευαισθησίας σε θέματα φύλου </w:t>
            </w:r>
          </w:p>
          <w:p w14:paraId="4779754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19949942"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74C82D80" w14:textId="77777777" w:rsidR="00860DF3" w:rsidRDefault="00860DF3" w:rsidP="00536064">
            <w:pPr>
              <w:rPr>
                <w:rFonts w:ascii="Calibri" w:hAnsi="Calibri" w:cs="Arial"/>
                <w:i/>
                <w:sz w:val="16"/>
                <w:szCs w:val="16"/>
              </w:rPr>
            </w:pPr>
            <w:r>
              <w:rPr>
                <w:rFonts w:ascii="Calibri" w:hAnsi="Calibri" w:cs="Arial"/>
                <w:i/>
                <w:sz w:val="16"/>
                <w:szCs w:val="16"/>
              </w:rPr>
              <w:t>……</w:t>
            </w:r>
          </w:p>
          <w:p w14:paraId="3E866E01"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4636E26C"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1AD92AB3" w14:textId="77777777" w:rsidTr="00536064">
        <w:tc>
          <w:tcPr>
            <w:tcW w:w="9209" w:type="dxa"/>
            <w:gridSpan w:val="2"/>
            <w:tcBorders>
              <w:bottom w:val="single" w:sz="4" w:space="0" w:color="auto"/>
            </w:tcBorders>
          </w:tcPr>
          <w:p w14:paraId="06EF0C92" w14:textId="77777777" w:rsidR="00860DF3" w:rsidRPr="00705AAD" w:rsidRDefault="00860DF3" w:rsidP="00536064">
            <w:pPr>
              <w:rPr>
                <w:rFonts w:ascii="Calibri" w:hAnsi="Calibri" w:cs="Arial"/>
                <w:color w:val="002060"/>
                <w:sz w:val="20"/>
                <w:szCs w:val="20"/>
              </w:rPr>
            </w:pPr>
          </w:p>
          <w:p w14:paraId="1BC1F517"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Αναζήτηση, ανάλυση και σύνθεση δεδομένων και πληροφοριών, με τη χρήση και των απαραίτητων τεχνολογιών, Αυτόνομη εργασία, Ομαδική εργασία</w:t>
            </w:r>
          </w:p>
          <w:p w14:paraId="7AE421BC" w14:textId="77777777" w:rsidR="00860DF3" w:rsidRPr="00A4408E" w:rsidRDefault="00860DF3" w:rsidP="00536064">
            <w:pPr>
              <w:rPr>
                <w:rFonts w:eastAsia="Calibri"/>
              </w:rPr>
            </w:pPr>
          </w:p>
          <w:p w14:paraId="1CEF13D9"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1847D7B7"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7EC5AEFE" w14:textId="77777777" w:rsidTr="00536064">
        <w:tc>
          <w:tcPr>
            <w:tcW w:w="8472" w:type="dxa"/>
          </w:tcPr>
          <w:p w14:paraId="172B5449" w14:textId="77777777" w:rsidR="00860DF3" w:rsidRDefault="00860DF3" w:rsidP="00536064">
            <w:pPr>
              <w:rPr>
                <w:rFonts w:ascii="Calibri" w:eastAsia="Calibri" w:hAnsi="Calibri"/>
                <w:iCs/>
                <w:color w:val="002060"/>
              </w:rPr>
            </w:pPr>
          </w:p>
          <w:p w14:paraId="744D2EF6"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1.ΠΟΛΛΑΠΛΕΣ ΔΙΑΣΤΑΣΕΙΣ ΤΗΣ ΔΙΑΔΙΚΑΣΙΑΣ ΤΗΣ ΓΗΡΑΝΣΗΣ2.ΘΕΩΡΙΕΣ ΦΥΣΙΟΛΟΓΙΑΣ ΤΗΣ ΥΓΙΟΥΣ ΓΗΡΑΝΣΗΣ3.ΓΕΝΕΤΙΚΗ ΤΗΣ ΓΗΡΑΝΣΗΣ4.ΑΡΧΕΣ ΤΩΝ ΜΟΡΙΑΚΩΝ ΚΑΙ ΚΥΤΤΑΡΙΚΩΝ ΜΗΧΑΝΙΣΜΩΝ ΤΗΣ ΓΗΡΑΝΣΗΣ5.ΑΛΛΟΙΩΣΕΙΣ ΤΗΣ ΓΗΡΑΝΣΗΣ ΣΤΟ ΝΕΥΡΙΚΟ ΣΥΣΤΗΜΑ6.ΑΛΛΟΙΩΣΕΙΣ ΤΗΣ ΓΗΡΑΝΣΗΣ ΤΟΥ ΔΕΡΜΑΤΟΣ7.ΜΙΚΡΟΒΙΩΜΑΤΟΣ ΤΟΥ ΓΑΣΤΡΕΝΤΕΡΙΚΟΥ ΣΥΣΤΗΜΑΤΟΣ 8.ΑΛΛΟΙΩΣΕΙΣ ΤΗΣ ΓΗΡΑΝΣΗΣ ΣΤΟ ΕΝΔΟΚΡΙΝΙΚΟ ΣΥΣΤΗΜΑ9.ΑΛΛΟΙΩΣΕΙΣ ΤΗΣ ΓΗΡΑΝΣΗΣ ΣΤΟ ΚΑΡΔΙΑΓΓΕΙΑΚΟ ΣΥΣΤΗΜΑ</w:t>
            </w:r>
          </w:p>
          <w:p w14:paraId="500F8748" w14:textId="77777777" w:rsidR="00860DF3" w:rsidRPr="00705AAD" w:rsidRDefault="00860DF3" w:rsidP="00536064">
            <w:pPr>
              <w:rPr>
                <w:rFonts w:ascii="Calibri" w:hAnsi="Calibri" w:cs="Arial"/>
                <w:color w:val="002060"/>
                <w:sz w:val="20"/>
                <w:szCs w:val="20"/>
              </w:rPr>
            </w:pPr>
          </w:p>
        </w:tc>
      </w:tr>
    </w:tbl>
    <w:p w14:paraId="00D73E50" w14:textId="77777777" w:rsidR="00860DF3" w:rsidRPr="00776F53" w:rsidRDefault="00860DF3" w:rsidP="00860DF3">
      <w:pPr>
        <w:pStyle w:val="a4"/>
        <w:spacing w:before="200"/>
        <w:ind w:left="0"/>
        <w:rPr>
          <w:rFonts w:cs="Arial"/>
          <w:b/>
          <w:color w:val="000000"/>
        </w:rPr>
      </w:pPr>
      <w:r>
        <w:rPr>
          <w:rFonts w:cs="Arial"/>
          <w:b/>
          <w:color w:val="000000"/>
        </w:rPr>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4D0DA520" w14:textId="77777777" w:rsidTr="00536064">
        <w:trPr>
          <w:trHeight w:val="44"/>
        </w:trPr>
        <w:tc>
          <w:tcPr>
            <w:tcW w:w="3303" w:type="dxa"/>
            <w:shd w:val="clear" w:color="auto" w:fill="D0CECE" w:themeFill="background2" w:themeFillShade="E6"/>
          </w:tcPr>
          <w:p w14:paraId="5C7E363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70F39E52" w14:textId="77777777" w:rsidR="00860DF3" w:rsidRPr="00A4408E"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68403474" w14:textId="77777777" w:rsidTr="00536064">
        <w:trPr>
          <w:trHeight w:val="62"/>
        </w:trPr>
        <w:tc>
          <w:tcPr>
            <w:tcW w:w="3303" w:type="dxa"/>
            <w:shd w:val="clear" w:color="auto" w:fill="D0CECE" w:themeFill="background2" w:themeFillShade="E6"/>
          </w:tcPr>
          <w:p w14:paraId="1F84A7DA"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3F2806E6" w14:textId="77777777" w:rsidR="00860DF3" w:rsidRPr="00A4408E" w:rsidRDefault="00860DF3" w:rsidP="00536064">
            <w:pPr>
              <w:rPr>
                <w:rFonts w:ascii="Consolas" w:hAnsi="Consolas" w:cs="Consolas"/>
                <w:color w:val="666666"/>
                <w:sz w:val="18"/>
                <w:szCs w:val="18"/>
                <w:lang w:eastAsia="el-GR"/>
              </w:rPr>
            </w:pPr>
            <w:r w:rsidRPr="00A4408E">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7D9D81F0"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1E8ED2F8" w14:textId="77777777" w:rsidR="00860DF3" w:rsidRPr="008A08CE" w:rsidRDefault="00860DF3" w:rsidP="00536064">
            <w:pPr>
              <w:rPr>
                <w:rFonts w:ascii="Consolas" w:hAnsi="Consolas" w:cs="Consolas"/>
                <w:color w:val="666666"/>
                <w:sz w:val="18"/>
                <w:szCs w:val="18"/>
                <w:lang w:eastAsia="el-GR"/>
              </w:rPr>
            </w:pPr>
          </w:p>
        </w:tc>
      </w:tr>
      <w:tr w:rsidR="00860DF3" w:rsidRPr="00705AAD" w14:paraId="0693E012" w14:textId="77777777" w:rsidTr="00536064">
        <w:trPr>
          <w:trHeight w:val="47"/>
        </w:trPr>
        <w:tc>
          <w:tcPr>
            <w:tcW w:w="3303" w:type="dxa"/>
            <w:shd w:val="clear" w:color="auto" w:fill="D0CECE" w:themeFill="background2" w:themeFillShade="E6"/>
          </w:tcPr>
          <w:p w14:paraId="0229477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04A78DB4"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2AF3F455"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6BF1255A" w14:textId="77777777" w:rsidR="00860DF3" w:rsidRPr="00705AAD" w:rsidRDefault="00860DF3" w:rsidP="00536064">
            <w:pPr>
              <w:jc w:val="both"/>
              <w:rPr>
                <w:rFonts w:ascii="Calibri" w:hAnsi="Calibri" w:cs="Arial"/>
                <w:i/>
                <w:sz w:val="16"/>
                <w:szCs w:val="16"/>
              </w:rPr>
            </w:pPr>
          </w:p>
          <w:p w14:paraId="1D32DF67"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078E26CE" w14:textId="77777777" w:rsidTr="00536064">
              <w:trPr>
                <w:trHeight w:val="44"/>
              </w:trPr>
              <w:tc>
                <w:tcPr>
                  <w:tcW w:w="2465" w:type="dxa"/>
                  <w:shd w:val="clear" w:color="auto" w:fill="D0CECE" w:themeFill="background2" w:themeFillShade="E6"/>
                  <w:vAlign w:val="center"/>
                </w:tcPr>
                <w:p w14:paraId="43B12B4A"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7ED68A8C"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31974600" w14:textId="77777777" w:rsidTr="00536064">
              <w:trPr>
                <w:trHeight w:val="401"/>
              </w:trPr>
              <w:tc>
                <w:tcPr>
                  <w:tcW w:w="5506" w:type="dxa"/>
                  <w:gridSpan w:val="2"/>
                </w:tcPr>
                <w:p w14:paraId="73736FBE"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040526F0" w14:textId="77777777" w:rsidTr="00536064">
                    <w:tc>
                      <w:tcPr>
                        <w:tcW w:w="3000" w:type="dxa"/>
                      </w:tcPr>
                      <w:p w14:paraId="2E92D418" w14:textId="77777777" w:rsidR="00860DF3" w:rsidRDefault="00860DF3" w:rsidP="00536064">
                        <w:r>
                          <w:t>Διαλέξεις</w:t>
                        </w:r>
                      </w:p>
                    </w:tc>
                    <w:tc>
                      <w:tcPr>
                        <w:tcW w:w="1300" w:type="dxa"/>
                      </w:tcPr>
                      <w:p w14:paraId="51DF712A" w14:textId="77777777" w:rsidR="00860DF3" w:rsidRDefault="00860DF3" w:rsidP="00536064">
                        <w:pPr>
                          <w:jc w:val="center"/>
                        </w:pPr>
                        <w:r>
                          <w:t>50</w:t>
                        </w:r>
                      </w:p>
                    </w:tc>
                  </w:tr>
                  <w:tr w:rsidR="00860DF3" w14:paraId="049B0FE1" w14:textId="77777777" w:rsidTr="00536064">
                    <w:tc>
                      <w:tcPr>
                        <w:tcW w:w="3000" w:type="dxa"/>
                      </w:tcPr>
                      <w:p w14:paraId="54B36E06" w14:textId="77777777" w:rsidR="00860DF3" w:rsidRPr="00A4408E" w:rsidRDefault="00860DF3" w:rsidP="00536064">
                        <w:r w:rsidRPr="00A4408E">
                          <w:t>Μελέτη και ανάλυση βιβλίων και άρθρων</w:t>
                        </w:r>
                      </w:p>
                    </w:tc>
                    <w:tc>
                      <w:tcPr>
                        <w:tcW w:w="1300" w:type="dxa"/>
                      </w:tcPr>
                      <w:p w14:paraId="0290B5CC" w14:textId="77777777" w:rsidR="00860DF3" w:rsidRDefault="00860DF3" w:rsidP="00536064">
                        <w:pPr>
                          <w:jc w:val="center"/>
                        </w:pPr>
                        <w:r>
                          <w:t>30</w:t>
                        </w:r>
                      </w:p>
                    </w:tc>
                  </w:tr>
                  <w:tr w:rsidR="00860DF3" w14:paraId="1C6481F6" w14:textId="77777777" w:rsidTr="00536064">
                    <w:tc>
                      <w:tcPr>
                        <w:tcW w:w="3000" w:type="dxa"/>
                      </w:tcPr>
                      <w:p w14:paraId="4BBCEA21" w14:textId="77777777" w:rsidR="00860DF3" w:rsidRDefault="00860DF3" w:rsidP="00536064">
                        <w:r>
                          <w:t>Συγγραφή εργασίας / εργασιών</w:t>
                        </w:r>
                      </w:p>
                    </w:tc>
                    <w:tc>
                      <w:tcPr>
                        <w:tcW w:w="1300" w:type="dxa"/>
                      </w:tcPr>
                      <w:p w14:paraId="296ED816" w14:textId="77777777" w:rsidR="00860DF3" w:rsidRDefault="00860DF3" w:rsidP="00536064">
                        <w:pPr>
                          <w:jc w:val="center"/>
                        </w:pPr>
                        <w:r>
                          <w:t>50</w:t>
                        </w:r>
                      </w:p>
                    </w:tc>
                  </w:tr>
                  <w:tr w:rsidR="00860DF3" w14:paraId="471D2D55" w14:textId="77777777" w:rsidTr="00536064">
                    <w:tc>
                      <w:tcPr>
                        <w:tcW w:w="3000" w:type="dxa"/>
                      </w:tcPr>
                      <w:p w14:paraId="56DA7629" w14:textId="77777777" w:rsidR="00860DF3" w:rsidRDefault="00860DF3" w:rsidP="00536064">
                        <w:r>
                          <w:t>Εξετάσεις</w:t>
                        </w:r>
                      </w:p>
                    </w:tc>
                    <w:tc>
                      <w:tcPr>
                        <w:tcW w:w="1300" w:type="dxa"/>
                      </w:tcPr>
                      <w:p w14:paraId="15F3DACA" w14:textId="77777777" w:rsidR="00860DF3" w:rsidRDefault="00860DF3" w:rsidP="00536064">
                        <w:pPr>
                          <w:jc w:val="center"/>
                        </w:pPr>
                        <w:r>
                          <w:t>30</w:t>
                        </w:r>
                      </w:p>
                    </w:tc>
                  </w:tr>
                </w:tbl>
                <w:p w14:paraId="4560E753" w14:textId="77777777" w:rsidR="00860DF3" w:rsidRDefault="00860DF3" w:rsidP="00536064"/>
              </w:tc>
            </w:tr>
            <w:tr w:rsidR="00860DF3" w:rsidRPr="00705AAD" w14:paraId="718CD296" w14:textId="77777777" w:rsidTr="00536064">
              <w:trPr>
                <w:trHeight w:val="23"/>
              </w:trPr>
              <w:tc>
                <w:tcPr>
                  <w:tcW w:w="2465" w:type="dxa"/>
                </w:tcPr>
                <w:p w14:paraId="13654897"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2F9E937C"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4277BCD4" w14:textId="77777777" w:rsidR="00860DF3" w:rsidRPr="00705AAD" w:rsidRDefault="00860DF3" w:rsidP="00536064">
            <w:pPr>
              <w:rPr>
                <w:rFonts w:ascii="Tahoma" w:hAnsi="Tahoma" w:cs="Tahoma"/>
              </w:rPr>
            </w:pPr>
          </w:p>
        </w:tc>
      </w:tr>
      <w:tr w:rsidR="00860DF3" w:rsidRPr="007E345B" w14:paraId="06E150BC" w14:textId="77777777" w:rsidTr="00536064">
        <w:trPr>
          <w:trHeight w:val="722"/>
        </w:trPr>
        <w:tc>
          <w:tcPr>
            <w:tcW w:w="3303" w:type="dxa"/>
          </w:tcPr>
          <w:p w14:paraId="7207B7DA"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lastRenderedPageBreak/>
              <w:t xml:space="preserve">ΑΞΙΟΛΟΓΗΣΗ ΦΟΙΤΗΤΩΝ </w:t>
            </w:r>
          </w:p>
          <w:p w14:paraId="2D251192"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021FCCC2" w14:textId="77777777" w:rsidR="00860DF3" w:rsidRPr="00705AAD" w:rsidRDefault="00860DF3" w:rsidP="00536064">
            <w:pPr>
              <w:jc w:val="both"/>
              <w:rPr>
                <w:rFonts w:ascii="Calibri" w:hAnsi="Calibri" w:cs="Arial"/>
                <w:i/>
                <w:sz w:val="16"/>
                <w:szCs w:val="16"/>
              </w:rPr>
            </w:pPr>
          </w:p>
          <w:p w14:paraId="18FEE33B"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55FFD1F" w14:textId="77777777" w:rsidR="00860DF3" w:rsidRPr="00705AAD" w:rsidRDefault="00860DF3" w:rsidP="00536064">
            <w:pPr>
              <w:jc w:val="both"/>
              <w:rPr>
                <w:rFonts w:ascii="Calibri" w:hAnsi="Calibri" w:cs="Arial"/>
                <w:i/>
                <w:sz w:val="16"/>
                <w:szCs w:val="16"/>
              </w:rPr>
            </w:pPr>
          </w:p>
          <w:p w14:paraId="4E7E3898"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5B4E111C"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5CF33C9B"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•Η αξιολόγηση του μαθήματος πραγματοποιείται είτε με γραπτή εξέταση στο τέλος του εξαμήνου μέσω της πλατφόρμας e-class, είτε με γραπτή ατομική εργασία στο γνωστικό αντικείμενο του μαθήματος η οποία επίσης παραδίδεται στο τέλος του εξαμήνου. Η επιλογή του τρόπου εξέτασης ορίζεται από τον συντονιστή του μαθήματος.•Κατά την γραπτή εξέταση η συνολική βαθμολογία ανάγεται σε ποσοστό επί τοις εκατό, λαμβάνοντας υπ’ όψιν ότι όλες οι ερωτήσεις είναι ισάξιες.•Κατά την εξέταση με γραπτή εργασία, η συνολική βαθμολογία ανάγεται σε ποσοστό επί τοις εκατό, και η εργασία αξιολογείται ως προς την ικανότητα του εξεταζόμενου να:1.Την παρουσιάζει (20%)2.Χρησιμοποιεί κατάλληλη γλώσσα και ορολογία (20%)3.Χρησιμοποιεί κατάλληλες ερευνητικές πηγές (20%)4.Εξάγει συμπεράσματα από την ανασκόπηση της βιβλιογραφίας (20%)5.Ακολουθήσει κατάλληλη δομή στο κείμενο (20%)</w:t>
            </w:r>
          </w:p>
          <w:p w14:paraId="7A68F38D"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275461FC"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6B3FBA77" w14:textId="77777777" w:rsidR="00860DF3" w:rsidRPr="00705AAD" w:rsidRDefault="00860DF3" w:rsidP="00536064">
            <w:pPr>
              <w:rPr>
                <w:rFonts w:ascii="Calibri" w:hAnsi="Calibri" w:cs="Arial"/>
                <w:color w:val="002060"/>
              </w:rPr>
            </w:pPr>
          </w:p>
        </w:tc>
      </w:tr>
    </w:tbl>
    <w:p w14:paraId="0CE2E62F"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05AAD" w14:paraId="72E1BC78" w14:textId="77777777" w:rsidTr="00536064">
        <w:tc>
          <w:tcPr>
            <w:tcW w:w="8472" w:type="dxa"/>
          </w:tcPr>
          <w:p w14:paraId="77A56127"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1E8D0B55" w14:textId="77777777" w:rsidR="00860DF3" w:rsidRPr="008A08CE" w:rsidRDefault="00860DF3" w:rsidP="00536064">
            <w:pPr>
              <w:rPr>
                <w:rFonts w:ascii="Consolas" w:hAnsi="Consolas" w:cs="Consolas"/>
                <w:color w:val="666666"/>
                <w:sz w:val="18"/>
                <w:szCs w:val="18"/>
                <w:lang w:eastAsia="el-GR"/>
              </w:rPr>
            </w:pPr>
          </w:p>
          <w:p w14:paraId="23F88097" w14:textId="77777777" w:rsidR="00860DF3" w:rsidRPr="00860DF3" w:rsidRDefault="00860DF3" w:rsidP="00536064">
            <w:pPr>
              <w:pStyle w:val="a4"/>
              <w:ind w:left="0"/>
              <w:jc w:val="both"/>
              <w:rPr>
                <w:rFonts w:cs="Arial"/>
                <w:i/>
                <w:sz w:val="16"/>
                <w:szCs w:val="16"/>
                <w:lang w:val="el-GR"/>
              </w:rPr>
            </w:pPr>
          </w:p>
          <w:p w14:paraId="0F69E9FD"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6D424D2C" w14:textId="77777777" w:rsidR="00860DF3" w:rsidRPr="008A08CE" w:rsidRDefault="00860DF3" w:rsidP="00536064">
            <w:pPr>
              <w:jc w:val="both"/>
              <w:rPr>
                <w:rFonts w:ascii="Calibri" w:eastAsia="Calibri" w:hAnsi="Calibri" w:cs="Arial"/>
                <w:color w:val="002060"/>
                <w:sz w:val="20"/>
                <w:szCs w:val="20"/>
              </w:rPr>
            </w:pPr>
          </w:p>
          <w:p w14:paraId="23978F04" w14:textId="77777777" w:rsidR="00860DF3" w:rsidRPr="00555839"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val="pt-PT" w:eastAsia="el-GR"/>
              </w:rPr>
              <w:t xml:space="preserve">1. Rodrigue, K. M., et al. </w:t>
            </w:r>
            <w:r w:rsidRPr="00860DF3">
              <w:rPr>
                <w:rFonts w:ascii="Consolas" w:hAnsi="Consolas" w:cs="Consolas"/>
                <w:color w:val="666666"/>
                <w:sz w:val="18"/>
                <w:szCs w:val="18"/>
                <w:lang w:val="en-US" w:eastAsia="el-GR"/>
              </w:rPr>
              <w:t>"</w:t>
            </w:r>
            <w:r w:rsidRPr="00555839">
              <w:rPr>
                <w:rFonts w:ascii="Consolas" w:hAnsi="Consolas" w:cs="Consolas"/>
                <w:color w:val="666666"/>
                <w:sz w:val="18"/>
                <w:szCs w:val="18"/>
                <w:lang w:eastAsia="el-GR"/>
              </w:rPr>
              <w:t>β</w:t>
            </w:r>
            <w:r w:rsidRPr="00860DF3">
              <w:rPr>
                <w:rFonts w:ascii="Consolas" w:hAnsi="Consolas" w:cs="Consolas"/>
                <w:color w:val="666666"/>
                <w:sz w:val="18"/>
                <w:szCs w:val="18"/>
                <w:lang w:val="en-US" w:eastAsia="el-GR"/>
              </w:rPr>
              <w:t xml:space="preserve">-Amyloid burden in healthy aging: regional distribution and cognitive consequences." Neurology 78.6 (2012): 387-395.2. Schott, Jonathan M. "The neurology of ageing: what is </w:t>
            </w:r>
            <w:proofErr w:type="gramStart"/>
            <w:r w:rsidRPr="00860DF3">
              <w:rPr>
                <w:rFonts w:ascii="Consolas" w:hAnsi="Consolas" w:cs="Consolas"/>
                <w:color w:val="666666"/>
                <w:sz w:val="18"/>
                <w:szCs w:val="18"/>
                <w:lang w:val="en-US" w:eastAsia="el-GR"/>
              </w:rPr>
              <w:t>normal?.</w:t>
            </w:r>
            <w:proofErr w:type="gramEnd"/>
            <w:r w:rsidRPr="00860DF3">
              <w:rPr>
                <w:rFonts w:ascii="Consolas" w:hAnsi="Consolas" w:cs="Consolas"/>
                <w:color w:val="666666"/>
                <w:sz w:val="18"/>
                <w:szCs w:val="18"/>
                <w:lang w:val="en-US" w:eastAsia="el-GR"/>
              </w:rPr>
              <w:t xml:space="preserve">" Practical Neurology 17.3 (2017): 172-182.3. Howarth, A., and G. R. Shone. "Ageing and the auditory system." Postgraduate medical journal 82.965 (2006): 166-171.4. AttayeI, WarmbrunnMV, Boot ANAF, et al. A Systematic Review and Meta-analysis of Dietary Interventions Modulating Gut Microbiota and Cardiometabolic Diseases-Striving for New Standards in Microbiome Studies.Gastroenterology. 2022;162(7):1911-1932. </w:t>
            </w:r>
            <w:proofErr w:type="gramStart"/>
            <w:r w:rsidRPr="00860DF3">
              <w:rPr>
                <w:rFonts w:ascii="Consolas" w:hAnsi="Consolas" w:cs="Consolas"/>
                <w:color w:val="666666"/>
                <w:sz w:val="18"/>
                <w:szCs w:val="18"/>
                <w:lang w:val="en-US" w:eastAsia="el-GR"/>
              </w:rPr>
              <w:t>doi:10.1053/j.gastro</w:t>
            </w:r>
            <w:proofErr w:type="gramEnd"/>
            <w:r w:rsidRPr="00860DF3">
              <w:rPr>
                <w:rFonts w:ascii="Consolas" w:hAnsi="Consolas" w:cs="Consolas"/>
                <w:color w:val="666666"/>
                <w:sz w:val="18"/>
                <w:szCs w:val="18"/>
                <w:lang w:val="en-US" w:eastAsia="el-GR"/>
              </w:rPr>
              <w:t xml:space="preserve">.2022.02.0115. Ghosh TS, Shanahan F, O'Toole PW. The gut microbiome as a modulator of healthy </w:t>
            </w:r>
            <w:proofErr w:type="gramStart"/>
            <w:r w:rsidRPr="00860DF3">
              <w:rPr>
                <w:rFonts w:ascii="Consolas" w:hAnsi="Consolas" w:cs="Consolas"/>
                <w:color w:val="666666"/>
                <w:sz w:val="18"/>
                <w:szCs w:val="18"/>
                <w:lang w:val="en-US" w:eastAsia="el-GR"/>
              </w:rPr>
              <w:t>ageing.Nat</w:t>
            </w:r>
            <w:proofErr w:type="gramEnd"/>
            <w:r w:rsidRPr="00860DF3">
              <w:rPr>
                <w:rFonts w:ascii="Consolas" w:hAnsi="Consolas" w:cs="Consolas"/>
                <w:color w:val="666666"/>
                <w:sz w:val="18"/>
                <w:szCs w:val="18"/>
                <w:lang w:val="en-US" w:eastAsia="el-GR"/>
              </w:rPr>
              <w:t xml:space="preserve"> Rev Gastroenterol Hepatol. </w:t>
            </w:r>
            <w:r w:rsidRPr="00555839">
              <w:rPr>
                <w:rFonts w:ascii="Consolas" w:hAnsi="Consolas" w:cs="Consolas"/>
                <w:color w:val="666666"/>
                <w:sz w:val="18"/>
                <w:szCs w:val="18"/>
                <w:lang w:eastAsia="el-GR"/>
              </w:rPr>
              <w:t>2022;19(9):565-584. doi:10.1038/s41575-022-00605-x.</w:t>
            </w:r>
          </w:p>
          <w:p w14:paraId="08565403" w14:textId="77777777" w:rsidR="00860DF3" w:rsidRPr="00555839" w:rsidRDefault="00860DF3" w:rsidP="00536064">
            <w:pPr>
              <w:jc w:val="both"/>
              <w:rPr>
                <w:rFonts w:ascii="Calibri" w:hAnsi="Calibri" w:cs="Arial"/>
                <w:b/>
              </w:rPr>
            </w:pPr>
          </w:p>
        </w:tc>
      </w:tr>
    </w:tbl>
    <w:p w14:paraId="59084F70" w14:textId="77777777" w:rsidR="00860DF3" w:rsidRPr="00555839" w:rsidRDefault="00860DF3" w:rsidP="00860DF3">
      <w:pPr>
        <w:rPr>
          <w:rFonts w:ascii="Cambria" w:hAnsi="Cambria"/>
          <w:b/>
          <w:bCs/>
          <w:sz w:val="28"/>
        </w:rPr>
      </w:pPr>
      <w:r w:rsidRPr="00555839">
        <w:rPr>
          <w:rFonts w:ascii="Cambria" w:hAnsi="Cambria"/>
          <w:b/>
          <w:bCs/>
          <w:sz w:val="28"/>
        </w:rPr>
        <w:br w:type="page"/>
      </w:r>
    </w:p>
    <w:p w14:paraId="2EDC61AB" w14:textId="77777777" w:rsidR="00860DF3" w:rsidRPr="00FC71DD" w:rsidRDefault="00860DF3" w:rsidP="00860DF3">
      <w:pPr>
        <w:pStyle w:val="1"/>
        <w:rPr>
          <w:rFonts w:asciiTheme="minorHAnsi" w:hAnsiTheme="minorHAnsi" w:cstheme="minorHAnsi"/>
          <w:lang w:val="en-US"/>
        </w:rPr>
      </w:pPr>
    </w:p>
    <w:p w14:paraId="579B98C3"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07406129"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479E9DD4" w14:textId="77777777" w:rsidTr="00536064">
        <w:tc>
          <w:tcPr>
            <w:tcW w:w="3205" w:type="dxa"/>
            <w:shd w:val="clear" w:color="auto" w:fill="D0CECE" w:themeFill="background2" w:themeFillShade="E6"/>
          </w:tcPr>
          <w:p w14:paraId="4BDC201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56C7BCB0"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4E7EE193" w14:textId="77777777" w:rsidTr="00536064">
        <w:tc>
          <w:tcPr>
            <w:tcW w:w="3205" w:type="dxa"/>
            <w:shd w:val="clear" w:color="auto" w:fill="D0CECE" w:themeFill="background2" w:themeFillShade="E6"/>
          </w:tcPr>
          <w:p w14:paraId="2B19AB7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12D34807"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6067BA55" w14:textId="77777777" w:rsidTr="00536064">
        <w:tc>
          <w:tcPr>
            <w:tcW w:w="3205" w:type="dxa"/>
            <w:shd w:val="clear" w:color="auto" w:fill="D0CECE" w:themeFill="background2" w:themeFillShade="E6"/>
          </w:tcPr>
          <w:p w14:paraId="74A0A49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51D7D734"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3D8CF7DD" w14:textId="77777777" w:rsidTr="00536064">
        <w:tc>
          <w:tcPr>
            <w:tcW w:w="3205" w:type="dxa"/>
            <w:shd w:val="clear" w:color="auto" w:fill="D0CECE" w:themeFill="background2" w:themeFillShade="E6"/>
          </w:tcPr>
          <w:p w14:paraId="066443E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4F8E5D92"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ΤΙΓΑ02</w:t>
            </w:r>
          </w:p>
        </w:tc>
        <w:tc>
          <w:tcPr>
            <w:tcW w:w="2505" w:type="dxa"/>
            <w:gridSpan w:val="2"/>
            <w:shd w:val="clear" w:color="auto" w:fill="D0CECE" w:themeFill="background2" w:themeFillShade="E6"/>
          </w:tcPr>
          <w:p w14:paraId="23A883A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12CF80CD"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1</w:t>
            </w:r>
          </w:p>
        </w:tc>
      </w:tr>
      <w:tr w:rsidR="00860DF3" w:rsidRPr="00705AAD" w14:paraId="0BF27F97" w14:textId="77777777" w:rsidTr="00536064">
        <w:trPr>
          <w:trHeight w:val="375"/>
        </w:trPr>
        <w:tc>
          <w:tcPr>
            <w:tcW w:w="3205" w:type="dxa"/>
            <w:shd w:val="clear" w:color="auto" w:fill="D0CECE" w:themeFill="background2" w:themeFillShade="E6"/>
            <w:vAlign w:val="center"/>
          </w:tcPr>
          <w:p w14:paraId="640DA66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7AB4FA47" w14:textId="77777777" w:rsidR="00860DF3" w:rsidRPr="00FC71DD" w:rsidRDefault="00860DF3" w:rsidP="00536064">
            <w:pPr>
              <w:pStyle w:val="20"/>
              <w:rPr>
                <w:rStyle w:val="aa"/>
                <w:rFonts w:asciiTheme="minorHAnsi" w:hAnsiTheme="minorHAnsi" w:cstheme="minorHAnsi"/>
                <w:i w:val="0"/>
                <w:iCs w:val="0"/>
                <w:sz w:val="20"/>
                <w:szCs w:val="20"/>
              </w:rPr>
            </w:pPr>
            <w:r w:rsidRPr="00FC71DD">
              <w:rPr>
                <w:rStyle w:val="aa"/>
                <w:rFonts w:asciiTheme="minorHAnsi" w:hAnsiTheme="minorHAnsi" w:cstheme="minorHAnsi"/>
                <w:sz w:val="20"/>
                <w:szCs w:val="20"/>
              </w:rPr>
              <w:t>Χρόνια νοσήματα στους υπερήλικες</w:t>
            </w:r>
          </w:p>
        </w:tc>
      </w:tr>
      <w:tr w:rsidR="00860DF3" w:rsidRPr="00705AAD" w14:paraId="041B9542" w14:textId="77777777" w:rsidTr="00536064">
        <w:trPr>
          <w:trHeight w:val="196"/>
        </w:trPr>
        <w:tc>
          <w:tcPr>
            <w:tcW w:w="6104" w:type="dxa"/>
            <w:gridSpan w:val="3"/>
            <w:shd w:val="clear" w:color="auto" w:fill="D0CECE" w:themeFill="background2" w:themeFillShade="E6"/>
            <w:vAlign w:val="center"/>
          </w:tcPr>
          <w:p w14:paraId="711578D4"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5FC946F6"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47B44593"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69DDFC0E"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08AF43ED" w14:textId="77777777" w:rsidTr="00536064">
        <w:trPr>
          <w:trHeight w:val="752"/>
        </w:trPr>
        <w:tc>
          <w:tcPr>
            <w:tcW w:w="9067" w:type="dxa"/>
            <w:gridSpan w:val="6"/>
          </w:tcPr>
          <w:p w14:paraId="3139B53B"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1526649D" w14:textId="77777777" w:rsidTr="00536064">
              <w:tc>
                <w:tcPr>
                  <w:tcW w:w="7200" w:type="dxa"/>
                </w:tcPr>
                <w:p w14:paraId="0DEA7160" w14:textId="77777777" w:rsidR="00860DF3" w:rsidRDefault="00860DF3" w:rsidP="00536064">
                  <w:r>
                    <w:t>Διαλέξεις</w:t>
                  </w:r>
                </w:p>
              </w:tc>
              <w:tc>
                <w:tcPr>
                  <w:tcW w:w="1300" w:type="dxa"/>
                </w:tcPr>
                <w:p w14:paraId="760C3AA7" w14:textId="77777777" w:rsidR="00860DF3" w:rsidRDefault="00860DF3" w:rsidP="00536064">
                  <w:pPr>
                    <w:jc w:val="center"/>
                  </w:pPr>
                </w:p>
              </w:tc>
              <w:tc>
                <w:tcPr>
                  <w:tcW w:w="1300" w:type="dxa"/>
                </w:tcPr>
                <w:p w14:paraId="4E32FD25" w14:textId="77777777" w:rsidR="00860DF3" w:rsidRDefault="00860DF3" w:rsidP="00536064"/>
              </w:tc>
            </w:tr>
            <w:tr w:rsidR="00860DF3" w:rsidRPr="007E345B" w14:paraId="3256C350" w14:textId="77777777" w:rsidTr="00536064">
              <w:tc>
                <w:tcPr>
                  <w:tcW w:w="7200" w:type="dxa"/>
                </w:tcPr>
                <w:p w14:paraId="7CEE8B49" w14:textId="77777777" w:rsidR="00860DF3" w:rsidRPr="00A4408E" w:rsidRDefault="00860DF3" w:rsidP="00536064">
                  <w:r w:rsidRPr="00A4408E">
                    <w:t>Μελέτη και ανάλυση βιβλίων και άρθρων</w:t>
                  </w:r>
                </w:p>
              </w:tc>
              <w:tc>
                <w:tcPr>
                  <w:tcW w:w="1300" w:type="dxa"/>
                </w:tcPr>
                <w:p w14:paraId="66626ED2" w14:textId="77777777" w:rsidR="00860DF3" w:rsidRPr="00A4408E" w:rsidRDefault="00860DF3" w:rsidP="00536064">
                  <w:pPr>
                    <w:jc w:val="center"/>
                  </w:pPr>
                </w:p>
              </w:tc>
              <w:tc>
                <w:tcPr>
                  <w:tcW w:w="1300" w:type="dxa"/>
                </w:tcPr>
                <w:p w14:paraId="69425F81" w14:textId="77777777" w:rsidR="00860DF3" w:rsidRPr="00A4408E" w:rsidRDefault="00860DF3" w:rsidP="00536064"/>
              </w:tc>
            </w:tr>
            <w:tr w:rsidR="00860DF3" w14:paraId="20C0825E" w14:textId="77777777" w:rsidTr="00536064">
              <w:tc>
                <w:tcPr>
                  <w:tcW w:w="7200" w:type="dxa"/>
                </w:tcPr>
                <w:p w14:paraId="458F99AC" w14:textId="77777777" w:rsidR="00860DF3" w:rsidRDefault="00860DF3" w:rsidP="00536064">
                  <w:r>
                    <w:t>Συγγραφή εργασίας / εργασιών</w:t>
                  </w:r>
                </w:p>
              </w:tc>
              <w:tc>
                <w:tcPr>
                  <w:tcW w:w="1300" w:type="dxa"/>
                </w:tcPr>
                <w:p w14:paraId="31072B82" w14:textId="77777777" w:rsidR="00860DF3" w:rsidRDefault="00860DF3" w:rsidP="00536064">
                  <w:pPr>
                    <w:jc w:val="center"/>
                  </w:pPr>
                </w:p>
              </w:tc>
              <w:tc>
                <w:tcPr>
                  <w:tcW w:w="1300" w:type="dxa"/>
                </w:tcPr>
                <w:p w14:paraId="7B1CF3C3" w14:textId="77777777" w:rsidR="00860DF3" w:rsidRDefault="00860DF3" w:rsidP="00536064"/>
              </w:tc>
            </w:tr>
            <w:tr w:rsidR="00860DF3" w14:paraId="33F3F986" w14:textId="77777777" w:rsidTr="00536064">
              <w:tc>
                <w:tcPr>
                  <w:tcW w:w="7200" w:type="dxa"/>
                </w:tcPr>
                <w:p w14:paraId="145613D0" w14:textId="77777777" w:rsidR="00860DF3" w:rsidRDefault="00860DF3" w:rsidP="00536064">
                  <w:r>
                    <w:t>Εξετάσεις</w:t>
                  </w:r>
                </w:p>
              </w:tc>
              <w:tc>
                <w:tcPr>
                  <w:tcW w:w="1300" w:type="dxa"/>
                </w:tcPr>
                <w:p w14:paraId="4542C6DD" w14:textId="77777777" w:rsidR="00860DF3" w:rsidRDefault="00860DF3" w:rsidP="00536064">
                  <w:pPr>
                    <w:jc w:val="center"/>
                  </w:pPr>
                </w:p>
              </w:tc>
              <w:tc>
                <w:tcPr>
                  <w:tcW w:w="1300" w:type="dxa"/>
                </w:tcPr>
                <w:p w14:paraId="2DD3DDE2" w14:textId="77777777" w:rsidR="00860DF3" w:rsidRDefault="00860DF3" w:rsidP="00536064"/>
              </w:tc>
            </w:tr>
          </w:tbl>
          <w:p w14:paraId="31B85C07" w14:textId="77777777" w:rsidR="00860DF3" w:rsidRDefault="00860DF3" w:rsidP="00536064"/>
        </w:tc>
      </w:tr>
      <w:tr w:rsidR="00860DF3" w:rsidRPr="007673F3" w14:paraId="6F99A07D" w14:textId="77777777" w:rsidTr="00536064">
        <w:trPr>
          <w:trHeight w:val="194"/>
        </w:trPr>
        <w:tc>
          <w:tcPr>
            <w:tcW w:w="6104" w:type="dxa"/>
            <w:gridSpan w:val="3"/>
            <w:shd w:val="clear" w:color="auto" w:fill="D0CECE" w:themeFill="background2" w:themeFillShade="E6"/>
          </w:tcPr>
          <w:p w14:paraId="46CD843C" w14:textId="77777777" w:rsidR="00860DF3" w:rsidRPr="00705AAD" w:rsidRDefault="00860DF3" w:rsidP="00536064">
            <w:pPr>
              <w:rPr>
                <w:rFonts w:ascii="Calibri" w:hAnsi="Calibri" w:cs="Arial"/>
                <w:i/>
                <w:sz w:val="18"/>
                <w:szCs w:val="18"/>
              </w:rPr>
            </w:pPr>
          </w:p>
        </w:tc>
        <w:tc>
          <w:tcPr>
            <w:tcW w:w="1559" w:type="dxa"/>
            <w:gridSpan w:val="2"/>
          </w:tcPr>
          <w:p w14:paraId="5556C0EC"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7C33F060"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2078FF9B" w14:textId="77777777" w:rsidTr="00536064">
        <w:trPr>
          <w:trHeight w:val="599"/>
        </w:trPr>
        <w:tc>
          <w:tcPr>
            <w:tcW w:w="3205" w:type="dxa"/>
            <w:shd w:val="clear" w:color="auto" w:fill="D0CECE" w:themeFill="background2" w:themeFillShade="E6"/>
          </w:tcPr>
          <w:p w14:paraId="73AEC0EF"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122C95D3"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537C8303"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6ABAEF3E" w14:textId="77777777" w:rsidR="00860DF3" w:rsidRPr="0015255C" w:rsidRDefault="00860DF3" w:rsidP="00536064">
            <w:pPr>
              <w:rPr>
                <w:rFonts w:ascii="Calibri" w:hAnsi="Calibri" w:cs="Arial"/>
                <w:color w:val="002060"/>
                <w:sz w:val="20"/>
                <w:szCs w:val="20"/>
              </w:rPr>
            </w:pPr>
          </w:p>
        </w:tc>
      </w:tr>
      <w:tr w:rsidR="00860DF3" w:rsidRPr="00705AAD" w14:paraId="79D93736" w14:textId="77777777" w:rsidTr="00536064">
        <w:tc>
          <w:tcPr>
            <w:tcW w:w="3205" w:type="dxa"/>
            <w:shd w:val="clear" w:color="auto" w:fill="D0CECE" w:themeFill="background2" w:themeFillShade="E6"/>
          </w:tcPr>
          <w:p w14:paraId="5CF2AE3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6512EDDD" w14:textId="77777777" w:rsidR="00860DF3" w:rsidRPr="00705AAD" w:rsidRDefault="00860DF3" w:rsidP="00536064">
            <w:pPr>
              <w:jc w:val="right"/>
              <w:rPr>
                <w:rFonts w:ascii="Calibri" w:hAnsi="Calibri" w:cs="Arial"/>
                <w:b/>
                <w:sz w:val="20"/>
                <w:szCs w:val="20"/>
              </w:rPr>
            </w:pPr>
          </w:p>
        </w:tc>
        <w:tc>
          <w:tcPr>
            <w:tcW w:w="5862" w:type="dxa"/>
            <w:gridSpan w:val="5"/>
          </w:tcPr>
          <w:p w14:paraId="223C2EB9" w14:textId="77777777" w:rsidR="00860DF3" w:rsidRPr="00705AAD" w:rsidRDefault="00860DF3" w:rsidP="00536064">
            <w:pPr>
              <w:rPr>
                <w:rFonts w:ascii="Calibri" w:hAnsi="Calibri" w:cs="Arial"/>
                <w:color w:val="002060"/>
                <w:sz w:val="20"/>
                <w:szCs w:val="20"/>
              </w:rPr>
            </w:pPr>
          </w:p>
        </w:tc>
      </w:tr>
      <w:tr w:rsidR="00860DF3" w:rsidRPr="00705AAD" w14:paraId="2C6E7894" w14:textId="77777777" w:rsidTr="00536064">
        <w:tc>
          <w:tcPr>
            <w:tcW w:w="3205" w:type="dxa"/>
            <w:shd w:val="clear" w:color="auto" w:fill="D0CECE" w:themeFill="background2" w:themeFillShade="E6"/>
          </w:tcPr>
          <w:p w14:paraId="1D2801D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22DA5152" w14:textId="77777777" w:rsidR="00860DF3" w:rsidRPr="00705AAD" w:rsidRDefault="00860DF3" w:rsidP="00536064">
            <w:pPr>
              <w:rPr>
                <w:rFonts w:ascii="Calibri" w:hAnsi="Calibri" w:cs="Arial"/>
                <w:color w:val="002060"/>
                <w:sz w:val="20"/>
                <w:szCs w:val="20"/>
              </w:rPr>
            </w:pPr>
          </w:p>
        </w:tc>
      </w:tr>
      <w:tr w:rsidR="00860DF3" w:rsidRPr="007E345B" w14:paraId="335645A8" w14:textId="77777777" w:rsidTr="00536064">
        <w:tc>
          <w:tcPr>
            <w:tcW w:w="3205" w:type="dxa"/>
            <w:shd w:val="clear" w:color="auto" w:fill="D0CECE" w:themeFill="background2" w:themeFillShade="E6"/>
          </w:tcPr>
          <w:p w14:paraId="25148BA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203F3162" w14:textId="77777777" w:rsidR="00860DF3" w:rsidRPr="00705AAD" w:rsidRDefault="00860DF3" w:rsidP="00536064">
            <w:pPr>
              <w:rPr>
                <w:rFonts w:ascii="Calibri" w:hAnsi="Calibri" w:cs="Arial"/>
                <w:color w:val="002060"/>
                <w:sz w:val="20"/>
                <w:szCs w:val="20"/>
              </w:rPr>
            </w:pPr>
          </w:p>
        </w:tc>
      </w:tr>
      <w:tr w:rsidR="00860DF3" w:rsidRPr="00860DF3" w14:paraId="72C20662" w14:textId="77777777" w:rsidTr="00536064">
        <w:tc>
          <w:tcPr>
            <w:tcW w:w="3205" w:type="dxa"/>
            <w:shd w:val="clear" w:color="auto" w:fill="D0CECE" w:themeFill="background2" w:themeFillShade="E6"/>
          </w:tcPr>
          <w:p w14:paraId="0FBB1BB2"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18223117"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A4408E">
              <w:rPr>
                <w:rFonts w:ascii="Consolas" w:hAnsi="Consolas" w:cs="Consolas"/>
                <w:color w:val="666666"/>
                <w:sz w:val="18"/>
                <w:szCs w:val="18"/>
                <w:lang w:val="en-GB" w:eastAsia="el-GR"/>
              </w:rPr>
              <w:t>https://qa.auth.gr/class/1/600227847</w:t>
            </w:r>
          </w:p>
        </w:tc>
      </w:tr>
    </w:tbl>
    <w:p w14:paraId="187BE54D"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47C31DA4" w14:textId="77777777" w:rsidTr="00536064">
        <w:tc>
          <w:tcPr>
            <w:tcW w:w="9209" w:type="dxa"/>
            <w:gridSpan w:val="2"/>
            <w:tcBorders>
              <w:bottom w:val="nil"/>
            </w:tcBorders>
            <w:shd w:val="clear" w:color="auto" w:fill="D0CECE" w:themeFill="background2" w:themeFillShade="E6"/>
          </w:tcPr>
          <w:p w14:paraId="64186CA6"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180D068E"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C13ECA"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lastRenderedPageBreak/>
              <w:t xml:space="preserve">Συμβουλευτείτε το Παράρτημα Α </w:t>
            </w:r>
          </w:p>
          <w:p w14:paraId="7E92B6FA"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5D828EBA"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74AA63C9"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06F64C2C" w14:textId="77777777" w:rsidTr="00536064">
        <w:tc>
          <w:tcPr>
            <w:tcW w:w="9209" w:type="dxa"/>
            <w:gridSpan w:val="2"/>
          </w:tcPr>
          <w:p w14:paraId="2354EDBA" w14:textId="77777777" w:rsidR="00860DF3" w:rsidRPr="00776F53" w:rsidRDefault="00860DF3" w:rsidP="00536064">
            <w:pPr>
              <w:widowControl w:val="0"/>
              <w:autoSpaceDE w:val="0"/>
              <w:autoSpaceDN w:val="0"/>
              <w:adjustRightInd w:val="0"/>
              <w:rPr>
                <w:rFonts w:ascii="Calibri" w:eastAsia="Calibri" w:hAnsi="Calibri"/>
                <w:b/>
                <w:color w:val="002060"/>
              </w:rPr>
            </w:pPr>
          </w:p>
          <w:p w14:paraId="0C30C78C"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κατανοούν τα πρότυπα γηράνσεως ανάλογα με το υπό μελέτη σύστημα. •Να ορίζουν τη βασική λειτουργία του καρδιαγγειακού συστήματος, αναπνευστικού συστήματος, ουροποιητικού συστήματος, ενδοκρινικού συστήματος, γαστρεντερικού συστήματος, εγκεφάλου και αισθητήριων οργάνων.•Να ορίζουν βασικές έννοιες και λειτουργίες όπως είναι αρτηρία και φλέβα, καρδιακός ρυθμός, υπερφόρτωση κατ’όγκο, μείωση της ενδοτικότητας των αγγείων, υπέρταση και αθηροσκλήρωση. •Να ορίζουν βασικές έννοιες και λειτουργίες, όπως είναι το θωρακικό τοίχωμα, ενδοτικότητα και ελαστικότητα των πνευμόνων, κατανάλωση οξυγόνου, δύσπνοια και αναπνευστικές συνέπειες από λοιμώξεις. •Να περιγράφουν και να ορίζουν έννοιες όπως η ισορροπία μεταξύ νερού και άλατος και ιόντων, νεφρική λειτουργία, αφυδάτωση, μεταβολισμός των φαρμάκων που αποβάλλονται μέσω των νεφρών, ουροδόχος κύστη, ούρηση και λοιπές ασθένειες που την επηρεάζουν. Να εκτιμούν τις μεταβολές της παραγωγής και των επιπέδων των ορμονών με την πάροδο της ηλικίας. •Να κατανοούν βασικές έννοιες και λειτουργίες όπως πεψη, απορρόφηση των θρεπτικών συστατικών, κατάποση και οισοφαγική κινητικότητα και εντερική λειτουργία.•Να κατανοούν και να ορίζουν έννοιες και λειτουργίες όπως μείωση της αποδοτικότητας του ύπνου, αϋπνία, θερμορύθμιση, ακοή, όραση, οσμή και γεύση.</w:t>
            </w:r>
          </w:p>
          <w:p w14:paraId="46640A92"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515E58EA"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31D4F240"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4D590E1A" w14:textId="77777777" w:rsidTr="00536064">
        <w:tc>
          <w:tcPr>
            <w:tcW w:w="9209" w:type="dxa"/>
            <w:gridSpan w:val="2"/>
            <w:tcBorders>
              <w:top w:val="nil"/>
              <w:bottom w:val="nil"/>
            </w:tcBorders>
            <w:shd w:val="clear" w:color="auto" w:fill="D0CECE" w:themeFill="background2" w:themeFillShade="E6"/>
          </w:tcPr>
          <w:p w14:paraId="2B85F6C8"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5148B070"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6C7EE52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B2A87C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09A7992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7DAB98C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3B0FFC4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6F4F0E3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46E1DBB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61B756C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51899CF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27585753"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031AD49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375A324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1A47484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3BAB9F29"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4205AE8D" w14:textId="77777777" w:rsidR="00860DF3" w:rsidRDefault="00860DF3" w:rsidP="00536064">
            <w:pPr>
              <w:rPr>
                <w:rFonts w:ascii="Calibri" w:hAnsi="Calibri" w:cs="Arial"/>
                <w:i/>
                <w:sz w:val="16"/>
                <w:szCs w:val="16"/>
              </w:rPr>
            </w:pPr>
            <w:r>
              <w:rPr>
                <w:rFonts w:ascii="Calibri" w:hAnsi="Calibri" w:cs="Arial"/>
                <w:i/>
                <w:sz w:val="16"/>
                <w:szCs w:val="16"/>
              </w:rPr>
              <w:t>……</w:t>
            </w:r>
          </w:p>
          <w:p w14:paraId="6F063C13"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5D3B9179"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47431C36" w14:textId="77777777" w:rsidTr="00536064">
        <w:tc>
          <w:tcPr>
            <w:tcW w:w="9209" w:type="dxa"/>
            <w:gridSpan w:val="2"/>
            <w:tcBorders>
              <w:bottom w:val="single" w:sz="4" w:space="0" w:color="auto"/>
            </w:tcBorders>
          </w:tcPr>
          <w:p w14:paraId="6CA59E96" w14:textId="77777777" w:rsidR="00860DF3" w:rsidRPr="00705AAD" w:rsidRDefault="00860DF3" w:rsidP="00536064">
            <w:pPr>
              <w:rPr>
                <w:rFonts w:ascii="Calibri" w:hAnsi="Calibri" w:cs="Arial"/>
                <w:color w:val="002060"/>
                <w:sz w:val="20"/>
                <w:szCs w:val="20"/>
              </w:rPr>
            </w:pPr>
          </w:p>
          <w:p w14:paraId="28C1E1E5"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Αναζήτηση, ανάλυση και σύνθεση δεδομένων και πληροφοριών, με τη χρήση και των απαραίτητων τεχνολογιών, Λήψη αποφάσεων, Ομαδική εργασία, Προαγωγή της ελεύθερης, δημιουργικής και επαγωγικής σκέψης</w:t>
            </w:r>
          </w:p>
          <w:p w14:paraId="3103DC58" w14:textId="77777777" w:rsidR="00860DF3" w:rsidRPr="00A4408E" w:rsidRDefault="00860DF3" w:rsidP="00536064">
            <w:pPr>
              <w:rPr>
                <w:rFonts w:eastAsia="Calibri"/>
              </w:rPr>
            </w:pPr>
          </w:p>
          <w:p w14:paraId="7C28E0C0"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749E2432"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28F3054D" w14:textId="77777777" w:rsidTr="00536064">
        <w:tc>
          <w:tcPr>
            <w:tcW w:w="8472" w:type="dxa"/>
          </w:tcPr>
          <w:p w14:paraId="71DF9789" w14:textId="77777777" w:rsidR="00860DF3" w:rsidRDefault="00860DF3" w:rsidP="00536064">
            <w:pPr>
              <w:rPr>
                <w:rFonts w:ascii="Calibri" w:eastAsia="Calibri" w:hAnsi="Calibri"/>
                <w:iCs/>
                <w:color w:val="002060"/>
              </w:rPr>
            </w:pPr>
          </w:p>
          <w:p w14:paraId="29C548E6"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 xml:space="preserve">1.ΣΠΕΙΡΑΜΑΤΙΚΑ ΝΟΣΗΜΑΤΑ-ΑΓΓΕΙΙΤΙΔΕΣ2.ΧΡΟΝΙΑ ΑΠΟΦΡΑΚΤΙΚΗ ΠΝΕΥΜΟΝΟΠΑΘΕΙΑ 3.ΧΡΟΝΙΑ ΑΠΟΦΡΑΚΤΙΚΗ ΠΝΕΥΜΠΟΝΟΠΑΘΕΙΑ ΚΑΙ ΚΑΡΔΙΑΓΓΕΙΑΚΟ ΣΥΣΤΗΜΑ4.ΧΡΟΝΙΑ ΔΥΣΚΟΙΛΙΟΤΗΤΑ5.ΓΗΡΙΑΤΡΙΚΗ ΑΙΜΑΤΟΛΟΓΙΑ6.ΑΡΤΗΡΙΑΚΗ ΥΠΕΡΤΑΣΗ7.ΚΑΡΔΙΑΚΗ ΑΝΕΠΑΡΚΕΙΑ8.ΣΤΕΦΑΝΙΑΙΑ </w:t>
            </w:r>
            <w:r w:rsidRPr="00700EFD">
              <w:rPr>
                <w:rFonts w:ascii="Consolas" w:hAnsi="Consolas" w:cs="Consolas"/>
                <w:color w:val="666666"/>
                <w:sz w:val="18"/>
                <w:szCs w:val="18"/>
                <w:lang w:eastAsia="el-GR"/>
              </w:rPr>
              <w:lastRenderedPageBreak/>
              <w:t>ΝΟΣΟΣ9.ΟΣΤΕΟΠΟΡΩΣΗ10.ΠΑΘΗΣΕΙΣ ΘΥΡΕΟΕΙΔΟΥΣ ΚΑΙ ΚΑΡΔΙΑΓΓΕΙΑΚΟΣ ΚΙΝΔΥΝΟ11.ΣΑΚΧΑΡΩΔΗΣ ΔΙΑΒΗΤΗΣ12.ΓΗΡΑΣΚΩΝ ΝΕΦΡΟΣ</w:t>
            </w:r>
          </w:p>
          <w:p w14:paraId="108A6936" w14:textId="77777777" w:rsidR="00860DF3" w:rsidRPr="00705AAD" w:rsidRDefault="00860DF3" w:rsidP="00536064">
            <w:pPr>
              <w:rPr>
                <w:rFonts w:ascii="Calibri" w:hAnsi="Calibri" w:cs="Arial"/>
                <w:color w:val="002060"/>
                <w:sz w:val="20"/>
                <w:szCs w:val="20"/>
              </w:rPr>
            </w:pPr>
          </w:p>
        </w:tc>
      </w:tr>
    </w:tbl>
    <w:p w14:paraId="0E1F15CB" w14:textId="77777777" w:rsidR="00860DF3" w:rsidRPr="00776F53" w:rsidRDefault="00860DF3" w:rsidP="00860DF3">
      <w:pPr>
        <w:pStyle w:val="a4"/>
        <w:spacing w:before="200"/>
        <w:ind w:left="0"/>
        <w:rPr>
          <w:rFonts w:cs="Arial"/>
          <w:b/>
          <w:color w:val="000000"/>
        </w:rPr>
      </w:pPr>
      <w:r>
        <w:rPr>
          <w:rFonts w:cs="Arial"/>
          <w:b/>
          <w:color w:val="000000"/>
        </w:rPr>
        <w:lastRenderedPageBreak/>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70120FB7" w14:textId="77777777" w:rsidTr="00536064">
        <w:trPr>
          <w:trHeight w:val="44"/>
        </w:trPr>
        <w:tc>
          <w:tcPr>
            <w:tcW w:w="3303" w:type="dxa"/>
            <w:shd w:val="clear" w:color="auto" w:fill="D0CECE" w:themeFill="background2" w:themeFillShade="E6"/>
          </w:tcPr>
          <w:p w14:paraId="5993D6C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17A35574" w14:textId="77777777" w:rsidR="00860DF3" w:rsidRPr="00A4408E"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3BE474E7" w14:textId="77777777" w:rsidTr="00536064">
        <w:trPr>
          <w:trHeight w:val="62"/>
        </w:trPr>
        <w:tc>
          <w:tcPr>
            <w:tcW w:w="3303" w:type="dxa"/>
            <w:shd w:val="clear" w:color="auto" w:fill="D0CECE" w:themeFill="background2" w:themeFillShade="E6"/>
          </w:tcPr>
          <w:p w14:paraId="7FF1D1BE"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7B08665F" w14:textId="77777777" w:rsidR="00860DF3" w:rsidRPr="00A4408E" w:rsidRDefault="00860DF3" w:rsidP="00536064">
            <w:pPr>
              <w:rPr>
                <w:rFonts w:ascii="Consolas" w:hAnsi="Consolas" w:cs="Consolas"/>
                <w:color w:val="666666"/>
                <w:sz w:val="18"/>
                <w:szCs w:val="18"/>
                <w:lang w:eastAsia="el-GR"/>
              </w:rPr>
            </w:pPr>
            <w:r w:rsidRPr="00A4408E">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0C4C5090"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66BB5623" w14:textId="77777777" w:rsidR="00860DF3" w:rsidRPr="008A08CE" w:rsidRDefault="00860DF3" w:rsidP="00536064">
            <w:pPr>
              <w:rPr>
                <w:rFonts w:ascii="Consolas" w:hAnsi="Consolas" w:cs="Consolas"/>
                <w:color w:val="666666"/>
                <w:sz w:val="18"/>
                <w:szCs w:val="18"/>
                <w:lang w:eastAsia="el-GR"/>
              </w:rPr>
            </w:pPr>
          </w:p>
        </w:tc>
      </w:tr>
      <w:tr w:rsidR="00860DF3" w:rsidRPr="00705AAD" w14:paraId="7AD34370" w14:textId="77777777" w:rsidTr="00536064">
        <w:trPr>
          <w:trHeight w:val="47"/>
        </w:trPr>
        <w:tc>
          <w:tcPr>
            <w:tcW w:w="3303" w:type="dxa"/>
            <w:shd w:val="clear" w:color="auto" w:fill="D0CECE" w:themeFill="background2" w:themeFillShade="E6"/>
          </w:tcPr>
          <w:p w14:paraId="466582E1"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3F5ADE16"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C06BE7F"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49C6D312" w14:textId="77777777" w:rsidR="00860DF3" w:rsidRPr="00705AAD" w:rsidRDefault="00860DF3" w:rsidP="00536064">
            <w:pPr>
              <w:jc w:val="both"/>
              <w:rPr>
                <w:rFonts w:ascii="Calibri" w:hAnsi="Calibri" w:cs="Arial"/>
                <w:i/>
                <w:sz w:val="16"/>
                <w:szCs w:val="16"/>
              </w:rPr>
            </w:pPr>
          </w:p>
          <w:p w14:paraId="6B9C3792"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16084F98" w14:textId="77777777" w:rsidTr="00536064">
              <w:trPr>
                <w:trHeight w:val="44"/>
              </w:trPr>
              <w:tc>
                <w:tcPr>
                  <w:tcW w:w="2465" w:type="dxa"/>
                  <w:shd w:val="clear" w:color="auto" w:fill="D0CECE" w:themeFill="background2" w:themeFillShade="E6"/>
                  <w:vAlign w:val="center"/>
                </w:tcPr>
                <w:p w14:paraId="630CDAAB"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7F2DAB0F"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32E14EC1" w14:textId="77777777" w:rsidTr="00536064">
              <w:trPr>
                <w:trHeight w:val="401"/>
              </w:trPr>
              <w:tc>
                <w:tcPr>
                  <w:tcW w:w="5506" w:type="dxa"/>
                  <w:gridSpan w:val="2"/>
                </w:tcPr>
                <w:p w14:paraId="57E2387C"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1DEE4D47" w14:textId="77777777" w:rsidTr="00536064">
                    <w:tc>
                      <w:tcPr>
                        <w:tcW w:w="3000" w:type="dxa"/>
                      </w:tcPr>
                      <w:p w14:paraId="1C9DC4B7" w14:textId="77777777" w:rsidR="00860DF3" w:rsidRDefault="00860DF3" w:rsidP="00536064">
                        <w:r>
                          <w:t>Διαλέξεις</w:t>
                        </w:r>
                      </w:p>
                    </w:tc>
                    <w:tc>
                      <w:tcPr>
                        <w:tcW w:w="1300" w:type="dxa"/>
                      </w:tcPr>
                      <w:p w14:paraId="6B9067E3" w14:textId="77777777" w:rsidR="00860DF3" w:rsidRDefault="00860DF3" w:rsidP="00536064">
                        <w:pPr>
                          <w:jc w:val="center"/>
                        </w:pPr>
                        <w:r>
                          <w:t>50</w:t>
                        </w:r>
                      </w:p>
                    </w:tc>
                  </w:tr>
                  <w:tr w:rsidR="00860DF3" w14:paraId="573034DE" w14:textId="77777777" w:rsidTr="00536064">
                    <w:tc>
                      <w:tcPr>
                        <w:tcW w:w="3000" w:type="dxa"/>
                      </w:tcPr>
                      <w:p w14:paraId="5A176027" w14:textId="77777777" w:rsidR="00860DF3" w:rsidRPr="00A4408E" w:rsidRDefault="00860DF3" w:rsidP="00536064">
                        <w:r w:rsidRPr="00A4408E">
                          <w:t>Μελέτη και ανάλυση βιβλίων και άρθρων</w:t>
                        </w:r>
                      </w:p>
                    </w:tc>
                    <w:tc>
                      <w:tcPr>
                        <w:tcW w:w="1300" w:type="dxa"/>
                      </w:tcPr>
                      <w:p w14:paraId="4DD09D52" w14:textId="77777777" w:rsidR="00860DF3" w:rsidRDefault="00860DF3" w:rsidP="00536064">
                        <w:pPr>
                          <w:jc w:val="center"/>
                        </w:pPr>
                        <w:r>
                          <w:t>40</w:t>
                        </w:r>
                      </w:p>
                    </w:tc>
                  </w:tr>
                  <w:tr w:rsidR="00860DF3" w14:paraId="6C79591F" w14:textId="77777777" w:rsidTr="00536064">
                    <w:tc>
                      <w:tcPr>
                        <w:tcW w:w="3000" w:type="dxa"/>
                      </w:tcPr>
                      <w:p w14:paraId="6F691FEF" w14:textId="77777777" w:rsidR="00860DF3" w:rsidRDefault="00860DF3" w:rsidP="00536064">
                        <w:r>
                          <w:t>Συγγραφή εργασίας / εργασιών</w:t>
                        </w:r>
                      </w:p>
                    </w:tc>
                    <w:tc>
                      <w:tcPr>
                        <w:tcW w:w="1300" w:type="dxa"/>
                      </w:tcPr>
                      <w:p w14:paraId="2EFAF442" w14:textId="77777777" w:rsidR="00860DF3" w:rsidRDefault="00860DF3" w:rsidP="00536064">
                        <w:pPr>
                          <w:jc w:val="center"/>
                        </w:pPr>
                        <w:r>
                          <w:t>40</w:t>
                        </w:r>
                      </w:p>
                    </w:tc>
                  </w:tr>
                  <w:tr w:rsidR="00860DF3" w14:paraId="35ABD4E7" w14:textId="77777777" w:rsidTr="00536064">
                    <w:tc>
                      <w:tcPr>
                        <w:tcW w:w="3000" w:type="dxa"/>
                      </w:tcPr>
                      <w:p w14:paraId="065CEF9A" w14:textId="77777777" w:rsidR="00860DF3" w:rsidRDefault="00860DF3" w:rsidP="00536064">
                        <w:r>
                          <w:t>Εξετάσεις</w:t>
                        </w:r>
                      </w:p>
                    </w:tc>
                    <w:tc>
                      <w:tcPr>
                        <w:tcW w:w="1300" w:type="dxa"/>
                      </w:tcPr>
                      <w:p w14:paraId="3660ABCE" w14:textId="77777777" w:rsidR="00860DF3" w:rsidRDefault="00860DF3" w:rsidP="00536064">
                        <w:pPr>
                          <w:jc w:val="center"/>
                        </w:pPr>
                        <w:r>
                          <w:t>30</w:t>
                        </w:r>
                      </w:p>
                    </w:tc>
                  </w:tr>
                </w:tbl>
                <w:p w14:paraId="1C137E4F" w14:textId="77777777" w:rsidR="00860DF3" w:rsidRDefault="00860DF3" w:rsidP="00536064"/>
              </w:tc>
            </w:tr>
            <w:tr w:rsidR="00860DF3" w:rsidRPr="00705AAD" w14:paraId="4DA400A0" w14:textId="77777777" w:rsidTr="00536064">
              <w:trPr>
                <w:trHeight w:val="23"/>
              </w:trPr>
              <w:tc>
                <w:tcPr>
                  <w:tcW w:w="2465" w:type="dxa"/>
                </w:tcPr>
                <w:p w14:paraId="0897027B"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2446DD49"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27B8E26D" w14:textId="77777777" w:rsidR="00860DF3" w:rsidRPr="00705AAD" w:rsidRDefault="00860DF3" w:rsidP="00536064">
            <w:pPr>
              <w:rPr>
                <w:rFonts w:ascii="Tahoma" w:hAnsi="Tahoma" w:cs="Tahoma"/>
              </w:rPr>
            </w:pPr>
          </w:p>
        </w:tc>
      </w:tr>
      <w:tr w:rsidR="00860DF3" w:rsidRPr="007E345B" w14:paraId="34806CC9" w14:textId="77777777" w:rsidTr="00536064">
        <w:trPr>
          <w:trHeight w:val="722"/>
        </w:trPr>
        <w:tc>
          <w:tcPr>
            <w:tcW w:w="3303" w:type="dxa"/>
          </w:tcPr>
          <w:p w14:paraId="15CF29B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477FCEB5"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0D29DA50" w14:textId="77777777" w:rsidR="00860DF3" w:rsidRPr="00705AAD" w:rsidRDefault="00860DF3" w:rsidP="00536064">
            <w:pPr>
              <w:jc w:val="both"/>
              <w:rPr>
                <w:rFonts w:ascii="Calibri" w:hAnsi="Calibri" w:cs="Arial"/>
                <w:i/>
                <w:sz w:val="16"/>
                <w:szCs w:val="16"/>
              </w:rPr>
            </w:pPr>
          </w:p>
          <w:p w14:paraId="19A8D966"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DA8E994" w14:textId="77777777" w:rsidR="00860DF3" w:rsidRPr="00705AAD" w:rsidRDefault="00860DF3" w:rsidP="00536064">
            <w:pPr>
              <w:jc w:val="both"/>
              <w:rPr>
                <w:rFonts w:ascii="Calibri" w:hAnsi="Calibri" w:cs="Arial"/>
                <w:i/>
                <w:sz w:val="16"/>
                <w:szCs w:val="16"/>
              </w:rPr>
            </w:pPr>
          </w:p>
          <w:p w14:paraId="5415D690"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64D53FA2"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63F70437"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•Η αξιολόγηση του μαθήματος πραγματοποιείται είτε με γραπτή εξέταση στο τέλος του εξαμήνου μέσω της πλατφόρμας e-class, είτε με γραπτή ατομική εργασία στο γνωστικό αντικείμενο του μαθήματος η οποία επίσης παραδίδεται στο τέλος του εξαμήνου. Η επιλογή του τρόπου εξέτασης ορίζεται από τον συντονιστή του μαθήματος.•Κατά την γραπτή εξέταση η συνολική βαθμολογία ανάγεται σε ποσοστό επί τοις εκατό, λαμβάνοντας υπ’ όψιν ότι όλες οι ερωτήσεις είναι ισάξιες.•Κατά την εξέταση με γραπτή εργασία, η συνολική βαθμολογία ανάγεται σε ποσοστό επί τοις εκατό, και η εργασία αξιολογείται ως προς την ικανότητα του εξεταζόμενου να:1.Την παρουσιάζει (20%)2.Χρησιμοποιεί κατάλληλη γλώσσα και ορολογία (20%)3.Χρησιμοποιεί κατάλληλες ερευνητικές πηγές (20%)4.Εξάγει συμπεράσματα από την ανασκόπηση της βιβλιογραφίας (20%)5.Ακολουθήσει κατάλληλη δομή στο κείμενο (20%)</w:t>
            </w:r>
          </w:p>
          <w:p w14:paraId="16698E12"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6A7C0514"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32DBC77A" w14:textId="77777777" w:rsidR="00860DF3" w:rsidRPr="00705AAD" w:rsidRDefault="00860DF3" w:rsidP="00536064">
            <w:pPr>
              <w:rPr>
                <w:rFonts w:ascii="Calibri" w:hAnsi="Calibri" w:cs="Arial"/>
                <w:color w:val="002060"/>
              </w:rPr>
            </w:pPr>
          </w:p>
        </w:tc>
      </w:tr>
    </w:tbl>
    <w:p w14:paraId="3DDA3037"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lastRenderedPageBreak/>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05AAD" w14:paraId="4588A81E" w14:textId="77777777" w:rsidTr="00536064">
        <w:tc>
          <w:tcPr>
            <w:tcW w:w="8472" w:type="dxa"/>
          </w:tcPr>
          <w:p w14:paraId="7678759C"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0644D464" w14:textId="77777777" w:rsidR="00860DF3" w:rsidRPr="008A08CE" w:rsidRDefault="00860DF3" w:rsidP="00536064">
            <w:pPr>
              <w:rPr>
                <w:rFonts w:ascii="Consolas" w:hAnsi="Consolas" w:cs="Consolas"/>
                <w:color w:val="666666"/>
                <w:sz w:val="18"/>
                <w:szCs w:val="18"/>
                <w:lang w:eastAsia="el-GR"/>
              </w:rPr>
            </w:pPr>
          </w:p>
          <w:p w14:paraId="1994B767" w14:textId="77777777" w:rsidR="00860DF3" w:rsidRPr="00860DF3" w:rsidRDefault="00860DF3" w:rsidP="00536064">
            <w:pPr>
              <w:pStyle w:val="a4"/>
              <w:ind w:left="0"/>
              <w:jc w:val="both"/>
              <w:rPr>
                <w:rFonts w:cs="Arial"/>
                <w:i/>
                <w:sz w:val="16"/>
                <w:szCs w:val="16"/>
                <w:lang w:val="el-GR"/>
              </w:rPr>
            </w:pPr>
          </w:p>
          <w:p w14:paraId="794CB14C"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0E3AAA5F" w14:textId="77777777" w:rsidR="00860DF3" w:rsidRPr="008A08CE" w:rsidRDefault="00860DF3" w:rsidP="00536064">
            <w:pPr>
              <w:jc w:val="both"/>
              <w:rPr>
                <w:rFonts w:ascii="Calibri" w:eastAsia="Calibri" w:hAnsi="Calibri" w:cs="Arial"/>
                <w:color w:val="002060"/>
                <w:sz w:val="20"/>
                <w:szCs w:val="20"/>
              </w:rPr>
            </w:pPr>
          </w:p>
          <w:p w14:paraId="7BA6B86E" w14:textId="77777777" w:rsidR="00860DF3" w:rsidRPr="00555839" w:rsidRDefault="00860DF3" w:rsidP="00536064">
            <w:pPr>
              <w:rPr>
                <w:rFonts w:ascii="Consolas" w:hAnsi="Consolas" w:cs="Consolas"/>
                <w:color w:val="666666"/>
                <w:sz w:val="18"/>
                <w:szCs w:val="18"/>
                <w:lang w:eastAsia="el-GR"/>
              </w:rPr>
            </w:pPr>
            <w:r w:rsidRPr="00860DF3">
              <w:rPr>
                <w:rFonts w:ascii="Consolas" w:hAnsi="Consolas" w:cs="Consolas"/>
                <w:color w:val="666666"/>
                <w:sz w:val="18"/>
                <w:szCs w:val="18"/>
                <w:lang w:val="en-US" w:eastAsia="el-GR"/>
              </w:rPr>
              <w:t xml:space="preserve">1. Pearlman, R. A., &amp; Uhlmann, R. F. (1988). Quality of life in chronic diseases: perceptions of elderly patients. </w:t>
            </w:r>
            <w:r w:rsidRPr="007E345B">
              <w:rPr>
                <w:rFonts w:ascii="Consolas" w:hAnsi="Consolas" w:cs="Consolas"/>
                <w:color w:val="666666"/>
                <w:sz w:val="18"/>
                <w:szCs w:val="18"/>
                <w:lang w:val="pt-PT" w:eastAsia="el-GR"/>
              </w:rPr>
              <w:t xml:space="preserve">Journal of gerontology, 43(2), M25-M30.2. Rocha, Ana Carolina Albiero Leandro </w:t>
            </w:r>
            <w:proofErr w:type="gramStart"/>
            <w:r w:rsidRPr="007E345B">
              <w:rPr>
                <w:rFonts w:ascii="Consolas" w:hAnsi="Consolas" w:cs="Consolas"/>
                <w:color w:val="666666"/>
                <w:sz w:val="18"/>
                <w:szCs w:val="18"/>
                <w:lang w:val="pt-PT" w:eastAsia="el-GR"/>
              </w:rPr>
              <w:t>da, and</w:t>
            </w:r>
            <w:proofErr w:type="gramEnd"/>
            <w:r w:rsidRPr="007E345B">
              <w:rPr>
                <w:rFonts w:ascii="Consolas" w:hAnsi="Consolas" w:cs="Consolas"/>
                <w:color w:val="666666"/>
                <w:sz w:val="18"/>
                <w:szCs w:val="18"/>
                <w:lang w:val="pt-PT" w:eastAsia="el-GR"/>
              </w:rPr>
              <w:t xml:space="preserve"> Suely Itsuko Ciosak. </w:t>
            </w:r>
            <w:r w:rsidRPr="00860DF3">
              <w:rPr>
                <w:rFonts w:ascii="Consolas" w:hAnsi="Consolas" w:cs="Consolas"/>
                <w:color w:val="666666"/>
                <w:sz w:val="18"/>
                <w:szCs w:val="18"/>
                <w:lang w:val="en-US" w:eastAsia="el-GR"/>
              </w:rPr>
              <w:t xml:space="preserve">"Chronic disease in the elderly: spirituality and coping." Revista da Escola de Enfermagem da USP 48 (2014): 87-93.3. Rizzoli, R., Bruyère, O., Cannata-Andia, J. B., Devogelaer, J. P., Lyritis, G., Ringe, J. D., ... &amp; Reginster, J. Y. (2009). Management of osteoporosis in the elderly. Current medical research and opinion, 25(10), 2373-2387.4. </w:t>
            </w:r>
            <w:r w:rsidRPr="007E345B">
              <w:rPr>
                <w:rFonts w:ascii="Consolas" w:hAnsi="Consolas" w:cs="Consolas"/>
                <w:color w:val="666666"/>
                <w:sz w:val="18"/>
                <w:szCs w:val="18"/>
                <w:lang w:val="pt-PT" w:eastAsia="el-GR"/>
              </w:rPr>
              <w:t xml:space="preserve">Seriolo, B., Paolino, S., Casabella, A., Botticella, G., Seriolo, C., &amp; Molfetta, L. (2013). </w:t>
            </w:r>
            <w:r w:rsidRPr="00860DF3">
              <w:rPr>
                <w:rFonts w:ascii="Consolas" w:hAnsi="Consolas" w:cs="Consolas"/>
                <w:color w:val="666666"/>
                <w:sz w:val="18"/>
                <w:szCs w:val="18"/>
                <w:lang w:val="en-US" w:eastAsia="el-GR"/>
              </w:rPr>
              <w:t xml:space="preserve">Osteoporosis in the elderly. Aging clinical and experimental research, 25, 27-29.5. Curtis, J. R., &amp; Safford, M. M. (2012). Management of osteoporosis among the elderly with other chronic medical conditions. Drugs &amp; aging, 29, 549-564.6. Nyirenda, Moffat J., et al. "Thyroid disease and increased cardiovascular risk." Thyroid 15.7 (2005): 718-724.7. Mitrou, P., Raptis, S. A., &amp; Dimitriadis, G. (2011). Thyroid disease in older people. </w:t>
            </w:r>
            <w:r w:rsidRPr="00555839">
              <w:rPr>
                <w:rFonts w:ascii="Consolas" w:hAnsi="Consolas" w:cs="Consolas"/>
                <w:color w:val="666666"/>
                <w:sz w:val="18"/>
                <w:szCs w:val="18"/>
                <w:lang w:eastAsia="el-GR"/>
              </w:rPr>
              <w:t>Maturitas, 70(1), 5-9.</w:t>
            </w:r>
          </w:p>
          <w:p w14:paraId="45FE3D76" w14:textId="77777777" w:rsidR="00860DF3" w:rsidRPr="00555839" w:rsidRDefault="00860DF3" w:rsidP="00536064">
            <w:pPr>
              <w:jc w:val="both"/>
              <w:rPr>
                <w:rFonts w:ascii="Calibri" w:hAnsi="Calibri" w:cs="Arial"/>
                <w:b/>
              </w:rPr>
            </w:pPr>
          </w:p>
        </w:tc>
      </w:tr>
    </w:tbl>
    <w:p w14:paraId="26A64EFB" w14:textId="77777777" w:rsidR="00860DF3" w:rsidRPr="00555839" w:rsidRDefault="00860DF3" w:rsidP="00860DF3">
      <w:pPr>
        <w:rPr>
          <w:rFonts w:ascii="Cambria" w:hAnsi="Cambria"/>
          <w:b/>
          <w:bCs/>
          <w:sz w:val="28"/>
        </w:rPr>
      </w:pPr>
      <w:r w:rsidRPr="00555839">
        <w:rPr>
          <w:rFonts w:ascii="Cambria" w:hAnsi="Cambria"/>
          <w:b/>
          <w:bCs/>
          <w:sz w:val="28"/>
        </w:rPr>
        <w:br w:type="page"/>
      </w:r>
    </w:p>
    <w:p w14:paraId="5530C2FB" w14:textId="77777777" w:rsidR="00860DF3" w:rsidRPr="00FC71DD" w:rsidRDefault="00860DF3" w:rsidP="00860DF3">
      <w:pPr>
        <w:pStyle w:val="1"/>
        <w:rPr>
          <w:rFonts w:asciiTheme="minorHAnsi" w:hAnsiTheme="minorHAnsi" w:cstheme="minorHAnsi"/>
          <w:lang w:val="en-US"/>
        </w:rPr>
      </w:pPr>
    </w:p>
    <w:p w14:paraId="4AB5022E"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1D21873D"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0CA7261A" w14:textId="77777777" w:rsidTr="00536064">
        <w:tc>
          <w:tcPr>
            <w:tcW w:w="3205" w:type="dxa"/>
            <w:shd w:val="clear" w:color="auto" w:fill="D0CECE" w:themeFill="background2" w:themeFillShade="E6"/>
          </w:tcPr>
          <w:p w14:paraId="2A4DF18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0B385F28"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6F2E7C49" w14:textId="77777777" w:rsidTr="00536064">
        <w:tc>
          <w:tcPr>
            <w:tcW w:w="3205" w:type="dxa"/>
            <w:shd w:val="clear" w:color="auto" w:fill="D0CECE" w:themeFill="background2" w:themeFillShade="E6"/>
          </w:tcPr>
          <w:p w14:paraId="036D592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15015535"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382176B4" w14:textId="77777777" w:rsidTr="00536064">
        <w:tc>
          <w:tcPr>
            <w:tcW w:w="3205" w:type="dxa"/>
            <w:shd w:val="clear" w:color="auto" w:fill="D0CECE" w:themeFill="background2" w:themeFillShade="E6"/>
          </w:tcPr>
          <w:p w14:paraId="6562F8E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20F37D7A"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406C8C81" w14:textId="77777777" w:rsidTr="00536064">
        <w:tc>
          <w:tcPr>
            <w:tcW w:w="3205" w:type="dxa"/>
            <w:shd w:val="clear" w:color="auto" w:fill="D0CECE" w:themeFill="background2" w:themeFillShade="E6"/>
          </w:tcPr>
          <w:p w14:paraId="76D3B8D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336828EA"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ΤΙΓΑ03</w:t>
            </w:r>
          </w:p>
        </w:tc>
        <w:tc>
          <w:tcPr>
            <w:tcW w:w="2505" w:type="dxa"/>
            <w:gridSpan w:val="2"/>
            <w:shd w:val="clear" w:color="auto" w:fill="D0CECE" w:themeFill="background2" w:themeFillShade="E6"/>
          </w:tcPr>
          <w:p w14:paraId="3DF6740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32CEBE70"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1</w:t>
            </w:r>
          </w:p>
        </w:tc>
      </w:tr>
      <w:tr w:rsidR="00860DF3" w:rsidRPr="007E345B" w14:paraId="65BDD266" w14:textId="77777777" w:rsidTr="00536064">
        <w:trPr>
          <w:trHeight w:val="375"/>
        </w:trPr>
        <w:tc>
          <w:tcPr>
            <w:tcW w:w="3205" w:type="dxa"/>
            <w:shd w:val="clear" w:color="auto" w:fill="D0CECE" w:themeFill="background2" w:themeFillShade="E6"/>
            <w:vAlign w:val="center"/>
          </w:tcPr>
          <w:p w14:paraId="1F57051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686AD6C2" w14:textId="77777777" w:rsidR="00860DF3" w:rsidRPr="00A4408E" w:rsidRDefault="00860DF3" w:rsidP="00536064">
            <w:pPr>
              <w:pStyle w:val="20"/>
              <w:rPr>
                <w:rStyle w:val="aa"/>
                <w:rFonts w:asciiTheme="minorHAnsi" w:hAnsiTheme="minorHAnsi" w:cstheme="minorHAnsi"/>
                <w:i w:val="0"/>
                <w:iCs w:val="0"/>
                <w:sz w:val="20"/>
                <w:szCs w:val="20"/>
              </w:rPr>
            </w:pPr>
            <w:r w:rsidRPr="00A4408E">
              <w:rPr>
                <w:rStyle w:val="aa"/>
                <w:rFonts w:asciiTheme="minorHAnsi" w:hAnsiTheme="minorHAnsi" w:cstheme="minorHAnsi"/>
                <w:sz w:val="20"/>
                <w:szCs w:val="20"/>
              </w:rPr>
              <w:t>Μυοσκελετικές παθήσεις-κακώσεις των ηλικιωμένων ασθενών και η αποκατάσταση τους</w:t>
            </w:r>
          </w:p>
        </w:tc>
      </w:tr>
      <w:tr w:rsidR="00860DF3" w:rsidRPr="00705AAD" w14:paraId="78C9F0F0" w14:textId="77777777" w:rsidTr="00536064">
        <w:trPr>
          <w:trHeight w:val="196"/>
        </w:trPr>
        <w:tc>
          <w:tcPr>
            <w:tcW w:w="6104" w:type="dxa"/>
            <w:gridSpan w:val="3"/>
            <w:shd w:val="clear" w:color="auto" w:fill="D0CECE" w:themeFill="background2" w:themeFillShade="E6"/>
            <w:vAlign w:val="center"/>
          </w:tcPr>
          <w:p w14:paraId="3E3D91E9"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5B135EFA"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112F73AA"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6475083D"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2286E10F" w14:textId="77777777" w:rsidTr="00536064">
        <w:trPr>
          <w:trHeight w:val="752"/>
        </w:trPr>
        <w:tc>
          <w:tcPr>
            <w:tcW w:w="9067" w:type="dxa"/>
            <w:gridSpan w:val="6"/>
          </w:tcPr>
          <w:p w14:paraId="762D0CCA"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01C6753D" w14:textId="77777777" w:rsidTr="00536064">
              <w:tc>
                <w:tcPr>
                  <w:tcW w:w="7200" w:type="dxa"/>
                </w:tcPr>
                <w:p w14:paraId="395086E9" w14:textId="77777777" w:rsidR="00860DF3" w:rsidRDefault="00860DF3" w:rsidP="00536064">
                  <w:r>
                    <w:t>Διαλέξεις</w:t>
                  </w:r>
                </w:p>
              </w:tc>
              <w:tc>
                <w:tcPr>
                  <w:tcW w:w="1300" w:type="dxa"/>
                </w:tcPr>
                <w:p w14:paraId="61547747" w14:textId="77777777" w:rsidR="00860DF3" w:rsidRDefault="00860DF3" w:rsidP="00536064">
                  <w:pPr>
                    <w:jc w:val="center"/>
                  </w:pPr>
                </w:p>
              </w:tc>
              <w:tc>
                <w:tcPr>
                  <w:tcW w:w="1300" w:type="dxa"/>
                </w:tcPr>
                <w:p w14:paraId="0070C872" w14:textId="77777777" w:rsidR="00860DF3" w:rsidRDefault="00860DF3" w:rsidP="00536064"/>
              </w:tc>
            </w:tr>
            <w:tr w:rsidR="00860DF3" w:rsidRPr="007E345B" w14:paraId="757A7618" w14:textId="77777777" w:rsidTr="00536064">
              <w:tc>
                <w:tcPr>
                  <w:tcW w:w="7200" w:type="dxa"/>
                </w:tcPr>
                <w:p w14:paraId="358C6500" w14:textId="77777777" w:rsidR="00860DF3" w:rsidRPr="00A4408E" w:rsidRDefault="00860DF3" w:rsidP="00536064">
                  <w:r w:rsidRPr="00A4408E">
                    <w:t>Μελέτη και ανάλυση βιβλίων και άρθρων</w:t>
                  </w:r>
                </w:p>
              </w:tc>
              <w:tc>
                <w:tcPr>
                  <w:tcW w:w="1300" w:type="dxa"/>
                </w:tcPr>
                <w:p w14:paraId="660B8D0C" w14:textId="77777777" w:rsidR="00860DF3" w:rsidRPr="00A4408E" w:rsidRDefault="00860DF3" w:rsidP="00536064">
                  <w:pPr>
                    <w:jc w:val="center"/>
                  </w:pPr>
                </w:p>
              </w:tc>
              <w:tc>
                <w:tcPr>
                  <w:tcW w:w="1300" w:type="dxa"/>
                </w:tcPr>
                <w:p w14:paraId="642EE0FF" w14:textId="77777777" w:rsidR="00860DF3" w:rsidRPr="00A4408E" w:rsidRDefault="00860DF3" w:rsidP="00536064"/>
              </w:tc>
            </w:tr>
            <w:tr w:rsidR="00860DF3" w14:paraId="68339ABC" w14:textId="77777777" w:rsidTr="00536064">
              <w:tc>
                <w:tcPr>
                  <w:tcW w:w="7200" w:type="dxa"/>
                </w:tcPr>
                <w:p w14:paraId="7611604A" w14:textId="77777777" w:rsidR="00860DF3" w:rsidRDefault="00860DF3" w:rsidP="00536064">
                  <w:r>
                    <w:t>Συγγραφή εργασίας / εργασιών</w:t>
                  </w:r>
                </w:p>
              </w:tc>
              <w:tc>
                <w:tcPr>
                  <w:tcW w:w="1300" w:type="dxa"/>
                </w:tcPr>
                <w:p w14:paraId="13A7F48A" w14:textId="77777777" w:rsidR="00860DF3" w:rsidRDefault="00860DF3" w:rsidP="00536064">
                  <w:pPr>
                    <w:jc w:val="center"/>
                  </w:pPr>
                </w:p>
              </w:tc>
              <w:tc>
                <w:tcPr>
                  <w:tcW w:w="1300" w:type="dxa"/>
                </w:tcPr>
                <w:p w14:paraId="2D5D1D23" w14:textId="77777777" w:rsidR="00860DF3" w:rsidRDefault="00860DF3" w:rsidP="00536064"/>
              </w:tc>
            </w:tr>
            <w:tr w:rsidR="00860DF3" w14:paraId="660EC70C" w14:textId="77777777" w:rsidTr="00536064">
              <w:tc>
                <w:tcPr>
                  <w:tcW w:w="7200" w:type="dxa"/>
                </w:tcPr>
                <w:p w14:paraId="1EC40207" w14:textId="77777777" w:rsidR="00860DF3" w:rsidRDefault="00860DF3" w:rsidP="00536064">
                  <w:r>
                    <w:t>Εξετάσεις</w:t>
                  </w:r>
                </w:p>
              </w:tc>
              <w:tc>
                <w:tcPr>
                  <w:tcW w:w="1300" w:type="dxa"/>
                </w:tcPr>
                <w:p w14:paraId="608E9750" w14:textId="77777777" w:rsidR="00860DF3" w:rsidRDefault="00860DF3" w:rsidP="00536064">
                  <w:pPr>
                    <w:jc w:val="center"/>
                  </w:pPr>
                </w:p>
              </w:tc>
              <w:tc>
                <w:tcPr>
                  <w:tcW w:w="1300" w:type="dxa"/>
                </w:tcPr>
                <w:p w14:paraId="594FD0EC" w14:textId="77777777" w:rsidR="00860DF3" w:rsidRDefault="00860DF3" w:rsidP="00536064"/>
              </w:tc>
            </w:tr>
          </w:tbl>
          <w:p w14:paraId="5FF704FA" w14:textId="77777777" w:rsidR="00860DF3" w:rsidRDefault="00860DF3" w:rsidP="00536064"/>
        </w:tc>
      </w:tr>
      <w:tr w:rsidR="00860DF3" w:rsidRPr="007673F3" w14:paraId="1B39B486" w14:textId="77777777" w:rsidTr="00536064">
        <w:trPr>
          <w:trHeight w:val="194"/>
        </w:trPr>
        <w:tc>
          <w:tcPr>
            <w:tcW w:w="6104" w:type="dxa"/>
            <w:gridSpan w:val="3"/>
            <w:shd w:val="clear" w:color="auto" w:fill="D0CECE" w:themeFill="background2" w:themeFillShade="E6"/>
          </w:tcPr>
          <w:p w14:paraId="2B74C80E" w14:textId="77777777" w:rsidR="00860DF3" w:rsidRPr="00705AAD" w:rsidRDefault="00860DF3" w:rsidP="00536064">
            <w:pPr>
              <w:rPr>
                <w:rFonts w:ascii="Calibri" w:hAnsi="Calibri" w:cs="Arial"/>
                <w:i/>
                <w:sz w:val="18"/>
                <w:szCs w:val="18"/>
              </w:rPr>
            </w:pPr>
          </w:p>
        </w:tc>
        <w:tc>
          <w:tcPr>
            <w:tcW w:w="1559" w:type="dxa"/>
            <w:gridSpan w:val="2"/>
          </w:tcPr>
          <w:p w14:paraId="3A2B7F21"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31B8D7C0"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381B6B60" w14:textId="77777777" w:rsidTr="00536064">
        <w:trPr>
          <w:trHeight w:val="599"/>
        </w:trPr>
        <w:tc>
          <w:tcPr>
            <w:tcW w:w="3205" w:type="dxa"/>
            <w:shd w:val="clear" w:color="auto" w:fill="D0CECE" w:themeFill="background2" w:themeFillShade="E6"/>
          </w:tcPr>
          <w:p w14:paraId="0FCF2F02"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1A4B074B"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4B637820"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42044016" w14:textId="77777777" w:rsidR="00860DF3" w:rsidRPr="0015255C" w:rsidRDefault="00860DF3" w:rsidP="00536064">
            <w:pPr>
              <w:rPr>
                <w:rFonts w:ascii="Calibri" w:hAnsi="Calibri" w:cs="Arial"/>
                <w:color w:val="002060"/>
                <w:sz w:val="20"/>
                <w:szCs w:val="20"/>
              </w:rPr>
            </w:pPr>
          </w:p>
        </w:tc>
      </w:tr>
      <w:tr w:rsidR="00860DF3" w:rsidRPr="00705AAD" w14:paraId="7C4965E5" w14:textId="77777777" w:rsidTr="00536064">
        <w:tc>
          <w:tcPr>
            <w:tcW w:w="3205" w:type="dxa"/>
            <w:shd w:val="clear" w:color="auto" w:fill="D0CECE" w:themeFill="background2" w:themeFillShade="E6"/>
          </w:tcPr>
          <w:p w14:paraId="0EF3247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20CB5E06" w14:textId="77777777" w:rsidR="00860DF3" w:rsidRPr="00705AAD" w:rsidRDefault="00860DF3" w:rsidP="00536064">
            <w:pPr>
              <w:jc w:val="right"/>
              <w:rPr>
                <w:rFonts w:ascii="Calibri" w:hAnsi="Calibri" w:cs="Arial"/>
                <w:b/>
                <w:sz w:val="20"/>
                <w:szCs w:val="20"/>
              </w:rPr>
            </w:pPr>
          </w:p>
        </w:tc>
        <w:tc>
          <w:tcPr>
            <w:tcW w:w="5862" w:type="dxa"/>
            <w:gridSpan w:val="5"/>
          </w:tcPr>
          <w:p w14:paraId="34E2CFC4" w14:textId="77777777" w:rsidR="00860DF3" w:rsidRPr="00705AAD" w:rsidRDefault="00860DF3" w:rsidP="00536064">
            <w:pPr>
              <w:rPr>
                <w:rFonts w:ascii="Calibri" w:hAnsi="Calibri" w:cs="Arial"/>
                <w:color w:val="002060"/>
                <w:sz w:val="20"/>
                <w:szCs w:val="20"/>
              </w:rPr>
            </w:pPr>
          </w:p>
        </w:tc>
      </w:tr>
      <w:tr w:rsidR="00860DF3" w:rsidRPr="00705AAD" w14:paraId="22A43F31" w14:textId="77777777" w:rsidTr="00536064">
        <w:tc>
          <w:tcPr>
            <w:tcW w:w="3205" w:type="dxa"/>
            <w:shd w:val="clear" w:color="auto" w:fill="D0CECE" w:themeFill="background2" w:themeFillShade="E6"/>
          </w:tcPr>
          <w:p w14:paraId="26D6FE4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20E5957A" w14:textId="77777777" w:rsidR="00860DF3" w:rsidRPr="00705AAD" w:rsidRDefault="00860DF3" w:rsidP="00536064">
            <w:pPr>
              <w:rPr>
                <w:rFonts w:ascii="Calibri" w:hAnsi="Calibri" w:cs="Arial"/>
                <w:color w:val="002060"/>
                <w:sz w:val="20"/>
                <w:szCs w:val="20"/>
              </w:rPr>
            </w:pPr>
          </w:p>
        </w:tc>
      </w:tr>
      <w:tr w:rsidR="00860DF3" w:rsidRPr="007E345B" w14:paraId="6FD8F8A7" w14:textId="77777777" w:rsidTr="00536064">
        <w:tc>
          <w:tcPr>
            <w:tcW w:w="3205" w:type="dxa"/>
            <w:shd w:val="clear" w:color="auto" w:fill="D0CECE" w:themeFill="background2" w:themeFillShade="E6"/>
          </w:tcPr>
          <w:p w14:paraId="1218F46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6265A0DC" w14:textId="77777777" w:rsidR="00860DF3" w:rsidRPr="00705AAD" w:rsidRDefault="00860DF3" w:rsidP="00536064">
            <w:pPr>
              <w:rPr>
                <w:rFonts w:ascii="Calibri" w:hAnsi="Calibri" w:cs="Arial"/>
                <w:color w:val="002060"/>
                <w:sz w:val="20"/>
                <w:szCs w:val="20"/>
              </w:rPr>
            </w:pPr>
          </w:p>
        </w:tc>
      </w:tr>
      <w:tr w:rsidR="00860DF3" w:rsidRPr="00860DF3" w14:paraId="1975DEE2" w14:textId="77777777" w:rsidTr="00536064">
        <w:tc>
          <w:tcPr>
            <w:tcW w:w="3205" w:type="dxa"/>
            <w:shd w:val="clear" w:color="auto" w:fill="D0CECE" w:themeFill="background2" w:themeFillShade="E6"/>
          </w:tcPr>
          <w:p w14:paraId="71C80B9C"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22726413"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A4408E">
              <w:rPr>
                <w:rFonts w:ascii="Consolas" w:hAnsi="Consolas" w:cs="Consolas"/>
                <w:color w:val="666666"/>
                <w:sz w:val="18"/>
                <w:szCs w:val="18"/>
                <w:lang w:val="en-GB" w:eastAsia="el-GR"/>
              </w:rPr>
              <w:t>https://qa.auth.gr/class/1/600227848</w:t>
            </w:r>
          </w:p>
        </w:tc>
      </w:tr>
    </w:tbl>
    <w:p w14:paraId="59F43D7F"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3FF8A558" w14:textId="77777777" w:rsidTr="00536064">
        <w:tc>
          <w:tcPr>
            <w:tcW w:w="9209" w:type="dxa"/>
            <w:gridSpan w:val="2"/>
            <w:tcBorders>
              <w:bottom w:val="nil"/>
            </w:tcBorders>
            <w:shd w:val="clear" w:color="auto" w:fill="D0CECE" w:themeFill="background2" w:themeFillShade="E6"/>
          </w:tcPr>
          <w:p w14:paraId="09E81039"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26C32171"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 xml:space="preserve">Περιγράφονται τα μαθησιακά αποτελέσματα του μαθήματος οι συγκεκριμένες  γνώσεις, δεξιότητες και ικανότητες καταλλήλου </w:t>
            </w:r>
            <w:r w:rsidRPr="00705AAD">
              <w:rPr>
                <w:rFonts w:ascii="Calibri" w:hAnsi="Calibri" w:cs="Arial"/>
                <w:i/>
                <w:sz w:val="16"/>
                <w:szCs w:val="16"/>
              </w:rPr>
              <w:lastRenderedPageBreak/>
              <w:t>επιπέδου που θα αποκτήσουν οι φοιτητές μετά την επιτυχή ολοκλήρωση του μαθήματος.</w:t>
            </w:r>
          </w:p>
          <w:p w14:paraId="26E6B183"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7B34B0AC"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2F6ABEA1"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2D2001FA"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6A1BB2B6" w14:textId="77777777" w:rsidTr="00536064">
        <w:tc>
          <w:tcPr>
            <w:tcW w:w="9209" w:type="dxa"/>
            <w:gridSpan w:val="2"/>
          </w:tcPr>
          <w:p w14:paraId="40EBEC6C" w14:textId="77777777" w:rsidR="00860DF3" w:rsidRPr="00776F53" w:rsidRDefault="00860DF3" w:rsidP="00536064">
            <w:pPr>
              <w:widowControl w:val="0"/>
              <w:autoSpaceDE w:val="0"/>
              <w:autoSpaceDN w:val="0"/>
              <w:adjustRightInd w:val="0"/>
              <w:rPr>
                <w:rFonts w:ascii="Calibri" w:eastAsia="Calibri" w:hAnsi="Calibri"/>
                <w:b/>
                <w:color w:val="002060"/>
              </w:rPr>
            </w:pPr>
          </w:p>
          <w:p w14:paraId="35D9C1B4"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κατανοούν και να ορίζουν έννοιες όπως αιτιολογία ασθένειας, πρόληψη και θεραπεία των ασθενών.•Να περιγράφουν εν δυνάμει θέματα πρόληψης, θεραπείας και αποκατάστασης των ηλικιωμένων ασθενών.•Να ορίζουν τις κατάλληλες συνθήκες για τη βελτίωση της γενικής υγείας και ικανότητάς τους, όπως διατήρηση καθημερινών δραστηριοτήτων, μυϊκής δύναμης και ισορροπίας για την πρόληψη ανεπιθύμητων τραυματισμών. •Να κατανοούν την ανάπτυξη των χρόνιων παθήσεων που σχετίζονται κυρίως με το μυοσκελετικό σύστημα.•Να ορίζουν θεραπευτικά μοντέλα.•Να κατανοούν τις ανάγκες και τις προκλήσεις στην φροντίδα των ηλικιωμένων.•Να κατανοούν τις δυσκολίες που μπορεί να αντιμετωπίσει το νοσηλευτικό προσωπικό αλλά και κάθε είδους ιατρικό και παραϊατρικό προσωπικό σε μονάδες μακροχρόνιας φροντίδας αλλά και σε νοσοκομεία.</w:t>
            </w:r>
          </w:p>
          <w:p w14:paraId="7DE8E164"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7F02FC9A"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43A3D3D9"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426FF03A" w14:textId="77777777" w:rsidTr="00536064">
        <w:tc>
          <w:tcPr>
            <w:tcW w:w="9209" w:type="dxa"/>
            <w:gridSpan w:val="2"/>
            <w:tcBorders>
              <w:top w:val="nil"/>
              <w:bottom w:val="nil"/>
            </w:tcBorders>
            <w:shd w:val="clear" w:color="auto" w:fill="D0CECE" w:themeFill="background2" w:themeFillShade="E6"/>
          </w:tcPr>
          <w:p w14:paraId="30A198CE"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1F7F75B7"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5B5FAF4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00D4C25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7D3135C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63E85AB9"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63ED4B5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2170242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66285E1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35AF45D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20182C7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5A6FA54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0823936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57DA48E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6C2CB7F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0A9B4379"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0178356E" w14:textId="77777777" w:rsidR="00860DF3" w:rsidRDefault="00860DF3" w:rsidP="00536064">
            <w:pPr>
              <w:rPr>
                <w:rFonts w:ascii="Calibri" w:hAnsi="Calibri" w:cs="Arial"/>
                <w:i/>
                <w:sz w:val="16"/>
                <w:szCs w:val="16"/>
              </w:rPr>
            </w:pPr>
            <w:r>
              <w:rPr>
                <w:rFonts w:ascii="Calibri" w:hAnsi="Calibri" w:cs="Arial"/>
                <w:i/>
                <w:sz w:val="16"/>
                <w:szCs w:val="16"/>
              </w:rPr>
              <w:t>……</w:t>
            </w:r>
          </w:p>
          <w:p w14:paraId="7BA66079"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38D005E8"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5370025C" w14:textId="77777777" w:rsidTr="00536064">
        <w:tc>
          <w:tcPr>
            <w:tcW w:w="9209" w:type="dxa"/>
            <w:gridSpan w:val="2"/>
            <w:tcBorders>
              <w:bottom w:val="single" w:sz="4" w:space="0" w:color="auto"/>
            </w:tcBorders>
          </w:tcPr>
          <w:p w14:paraId="77D3BE8D" w14:textId="77777777" w:rsidR="00860DF3" w:rsidRPr="00705AAD" w:rsidRDefault="00860DF3" w:rsidP="00536064">
            <w:pPr>
              <w:rPr>
                <w:rFonts w:ascii="Calibri" w:hAnsi="Calibri" w:cs="Arial"/>
                <w:color w:val="002060"/>
                <w:sz w:val="20"/>
                <w:szCs w:val="20"/>
              </w:rPr>
            </w:pPr>
          </w:p>
          <w:p w14:paraId="11421598"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Λήψη αποφάσεων, Εργασία σε διεπιστημονικό περιβάλλον, Παραγωγή νέων ερευνητικών ιδεών, Προαγωγή της ελεύθερης, δημιουργικής και επαγωγικής σκέψης</w:t>
            </w:r>
          </w:p>
          <w:p w14:paraId="2F433120" w14:textId="77777777" w:rsidR="00860DF3" w:rsidRPr="00A4408E" w:rsidRDefault="00860DF3" w:rsidP="00536064">
            <w:pPr>
              <w:rPr>
                <w:rFonts w:eastAsia="Calibri"/>
              </w:rPr>
            </w:pPr>
          </w:p>
          <w:p w14:paraId="3FC06859"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0B177012"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26809104" w14:textId="77777777" w:rsidTr="00536064">
        <w:tc>
          <w:tcPr>
            <w:tcW w:w="8472" w:type="dxa"/>
          </w:tcPr>
          <w:p w14:paraId="1D33248E" w14:textId="77777777" w:rsidR="00860DF3" w:rsidRDefault="00860DF3" w:rsidP="00536064">
            <w:pPr>
              <w:rPr>
                <w:rFonts w:ascii="Calibri" w:eastAsia="Calibri" w:hAnsi="Calibri"/>
                <w:iCs/>
                <w:color w:val="002060"/>
              </w:rPr>
            </w:pPr>
          </w:p>
          <w:p w14:paraId="4E0E1009"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1.ΟΙ ΚΥΡΙΟΤΕΡΕΣ ΚΑΚΩΣΕΙΣ ΤΩΝ ΗΛΙΚΙΩΜΕΝΩΝ ΑΣΘΕΝΩΝ, ΠΟΥ ΣΥΜΒΑΙΝΟΥΝ ΣΤΟ  ΆΝΩ ΆΚΡΟ 2.ΟΡΘΟΠΑΙΔΙΚΕΣ ΠΑΘΗΣΕΙΣ - ΚΑΚΩΣΕΙΣ ΣΕ ΗΛΙΚΙΩΜΕΝΟΥΣ ΑΣΘΕΝΕΙΣ3.ΟΙ  ΣΥΝΗΘΕΣΤΕΡΕΣ ΚΑΚΩΣΕΙΣ ΤΩΝ ΗΛΙΚΙΩΜΕΝΩΝ ΑΣΘΕΝΩΝ ΣΤΟ ΚΑΤΩ ΆΚΡΟ4.ΟΡΘΟΠΑΙΔΙΚΕΣ ΠΑΘΗΣΕΙΣ ΚΑΤΩ ΆΚΡΟΥ ΣΕ ΗΛΙΚΙΩΜΕΝΟΥΣ ΑΣΘΕΝΕΙΣΗ ΟΣΤΕΟΠΟΡΩΣΗ ΣΕ ΗΛΙΚΙΩΜΕΝΟΥΣ ΑΣΘΕΝΕΙΣ5.ΟΡΘΟΠΑΙΔΙΚΕΣ ΠΑΘΗΣΕΙΣ ΆΝΩ ΆΚΡΟΥ ΣΕ ΗΛΙΚΙΩΜΕΝΟΥΣ ΑΣΘΕΝΕΙΣ6.Η ΟΣΤΕΟΠΟΡΩΣΗ ΣΕ ΗΛΙΚΙΩΜΕΝΟΥΣ ΑΣΘΕΝΕΙΣ7.ΟΡΘΟΠΑΙΔΙΚΕΣ ΠΑΘΗΣΕΙΣ ΆΝΩ ΆΚΡΟΥ ΣΕ ΗΛΙΚΙΩΜΕΝΟΥΣ ΑΣΘΕΝΕΙΣ</w:t>
            </w:r>
          </w:p>
          <w:p w14:paraId="0C8A08CE" w14:textId="77777777" w:rsidR="00860DF3" w:rsidRPr="00705AAD" w:rsidRDefault="00860DF3" w:rsidP="00536064">
            <w:pPr>
              <w:rPr>
                <w:rFonts w:ascii="Calibri" w:hAnsi="Calibri" w:cs="Arial"/>
                <w:color w:val="002060"/>
                <w:sz w:val="20"/>
                <w:szCs w:val="20"/>
              </w:rPr>
            </w:pPr>
          </w:p>
        </w:tc>
      </w:tr>
    </w:tbl>
    <w:p w14:paraId="2D48198D" w14:textId="77777777" w:rsidR="00860DF3" w:rsidRPr="00776F53" w:rsidRDefault="00860DF3" w:rsidP="00860DF3">
      <w:pPr>
        <w:pStyle w:val="a4"/>
        <w:spacing w:before="200"/>
        <w:ind w:left="0"/>
        <w:rPr>
          <w:rFonts w:cs="Arial"/>
          <w:b/>
          <w:color w:val="000000"/>
        </w:rPr>
      </w:pPr>
      <w:r>
        <w:rPr>
          <w:rFonts w:cs="Arial"/>
          <w:b/>
          <w:color w:val="000000"/>
        </w:rPr>
        <w:lastRenderedPageBreak/>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0ACD42D2" w14:textId="77777777" w:rsidTr="00536064">
        <w:trPr>
          <w:trHeight w:val="44"/>
        </w:trPr>
        <w:tc>
          <w:tcPr>
            <w:tcW w:w="3303" w:type="dxa"/>
            <w:shd w:val="clear" w:color="auto" w:fill="D0CECE" w:themeFill="background2" w:themeFillShade="E6"/>
          </w:tcPr>
          <w:p w14:paraId="4208FA8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6D810C99" w14:textId="77777777" w:rsidR="00860DF3" w:rsidRPr="00A4408E"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6BDF144E" w14:textId="77777777" w:rsidTr="00536064">
        <w:trPr>
          <w:trHeight w:val="62"/>
        </w:trPr>
        <w:tc>
          <w:tcPr>
            <w:tcW w:w="3303" w:type="dxa"/>
            <w:shd w:val="clear" w:color="auto" w:fill="D0CECE" w:themeFill="background2" w:themeFillShade="E6"/>
          </w:tcPr>
          <w:p w14:paraId="7F8921DD"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4AE52899" w14:textId="77777777" w:rsidR="00860DF3" w:rsidRPr="00A4408E" w:rsidRDefault="00860DF3" w:rsidP="00536064">
            <w:pPr>
              <w:rPr>
                <w:rFonts w:ascii="Consolas" w:hAnsi="Consolas" w:cs="Consolas"/>
                <w:color w:val="666666"/>
                <w:sz w:val="18"/>
                <w:szCs w:val="18"/>
                <w:lang w:eastAsia="el-GR"/>
              </w:rPr>
            </w:pPr>
            <w:r w:rsidRPr="00A4408E">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54536599"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1E6D8DA1" w14:textId="77777777" w:rsidR="00860DF3" w:rsidRPr="008A08CE" w:rsidRDefault="00860DF3" w:rsidP="00536064">
            <w:pPr>
              <w:rPr>
                <w:rFonts w:ascii="Consolas" w:hAnsi="Consolas" w:cs="Consolas"/>
                <w:color w:val="666666"/>
                <w:sz w:val="18"/>
                <w:szCs w:val="18"/>
                <w:lang w:eastAsia="el-GR"/>
              </w:rPr>
            </w:pPr>
          </w:p>
        </w:tc>
      </w:tr>
      <w:tr w:rsidR="00860DF3" w:rsidRPr="00705AAD" w14:paraId="22C0BE1B" w14:textId="77777777" w:rsidTr="00536064">
        <w:trPr>
          <w:trHeight w:val="47"/>
        </w:trPr>
        <w:tc>
          <w:tcPr>
            <w:tcW w:w="3303" w:type="dxa"/>
            <w:shd w:val="clear" w:color="auto" w:fill="D0CECE" w:themeFill="background2" w:themeFillShade="E6"/>
          </w:tcPr>
          <w:p w14:paraId="681AE4BA"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6AC59F17"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3A75284C"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B97B7AA" w14:textId="77777777" w:rsidR="00860DF3" w:rsidRPr="00705AAD" w:rsidRDefault="00860DF3" w:rsidP="00536064">
            <w:pPr>
              <w:jc w:val="both"/>
              <w:rPr>
                <w:rFonts w:ascii="Calibri" w:hAnsi="Calibri" w:cs="Arial"/>
                <w:i/>
                <w:sz w:val="16"/>
                <w:szCs w:val="16"/>
              </w:rPr>
            </w:pPr>
          </w:p>
          <w:p w14:paraId="466DB63F"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43F2FAB0" w14:textId="77777777" w:rsidTr="00536064">
              <w:trPr>
                <w:trHeight w:val="44"/>
              </w:trPr>
              <w:tc>
                <w:tcPr>
                  <w:tcW w:w="2465" w:type="dxa"/>
                  <w:shd w:val="clear" w:color="auto" w:fill="D0CECE" w:themeFill="background2" w:themeFillShade="E6"/>
                  <w:vAlign w:val="center"/>
                </w:tcPr>
                <w:p w14:paraId="79F55F48"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55554989"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2C5CA4EC" w14:textId="77777777" w:rsidTr="00536064">
              <w:trPr>
                <w:trHeight w:val="401"/>
              </w:trPr>
              <w:tc>
                <w:tcPr>
                  <w:tcW w:w="5506" w:type="dxa"/>
                  <w:gridSpan w:val="2"/>
                </w:tcPr>
                <w:p w14:paraId="5B881DAF"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064CCEF4" w14:textId="77777777" w:rsidTr="00536064">
                    <w:tc>
                      <w:tcPr>
                        <w:tcW w:w="3000" w:type="dxa"/>
                      </w:tcPr>
                      <w:p w14:paraId="0FE7A40F" w14:textId="77777777" w:rsidR="00860DF3" w:rsidRDefault="00860DF3" w:rsidP="00536064">
                        <w:r>
                          <w:t>Διαλέξεις</w:t>
                        </w:r>
                      </w:p>
                    </w:tc>
                    <w:tc>
                      <w:tcPr>
                        <w:tcW w:w="1300" w:type="dxa"/>
                      </w:tcPr>
                      <w:p w14:paraId="448D92FD" w14:textId="77777777" w:rsidR="00860DF3" w:rsidRDefault="00860DF3" w:rsidP="00536064">
                        <w:pPr>
                          <w:jc w:val="center"/>
                        </w:pPr>
                        <w:r>
                          <w:t>50</w:t>
                        </w:r>
                      </w:p>
                    </w:tc>
                  </w:tr>
                  <w:tr w:rsidR="00860DF3" w14:paraId="40704398" w14:textId="77777777" w:rsidTr="00536064">
                    <w:tc>
                      <w:tcPr>
                        <w:tcW w:w="3000" w:type="dxa"/>
                      </w:tcPr>
                      <w:p w14:paraId="4BAC0E5A" w14:textId="77777777" w:rsidR="00860DF3" w:rsidRPr="00A4408E" w:rsidRDefault="00860DF3" w:rsidP="00536064">
                        <w:r w:rsidRPr="00A4408E">
                          <w:t>Μελέτη και ανάλυση βιβλίων και άρθρων</w:t>
                        </w:r>
                      </w:p>
                    </w:tc>
                    <w:tc>
                      <w:tcPr>
                        <w:tcW w:w="1300" w:type="dxa"/>
                      </w:tcPr>
                      <w:p w14:paraId="22AF76E0" w14:textId="77777777" w:rsidR="00860DF3" w:rsidRDefault="00860DF3" w:rsidP="00536064">
                        <w:pPr>
                          <w:jc w:val="center"/>
                        </w:pPr>
                        <w:r>
                          <w:t>30</w:t>
                        </w:r>
                      </w:p>
                    </w:tc>
                  </w:tr>
                  <w:tr w:rsidR="00860DF3" w14:paraId="468B2278" w14:textId="77777777" w:rsidTr="00536064">
                    <w:tc>
                      <w:tcPr>
                        <w:tcW w:w="3000" w:type="dxa"/>
                      </w:tcPr>
                      <w:p w14:paraId="2DDDFE5A" w14:textId="77777777" w:rsidR="00860DF3" w:rsidRDefault="00860DF3" w:rsidP="00536064">
                        <w:r>
                          <w:t>Συγγραφή εργασίας / εργασιών</w:t>
                        </w:r>
                      </w:p>
                    </w:tc>
                    <w:tc>
                      <w:tcPr>
                        <w:tcW w:w="1300" w:type="dxa"/>
                      </w:tcPr>
                      <w:p w14:paraId="38739E42" w14:textId="77777777" w:rsidR="00860DF3" w:rsidRDefault="00860DF3" w:rsidP="00536064">
                        <w:pPr>
                          <w:jc w:val="center"/>
                        </w:pPr>
                        <w:r>
                          <w:t>50</w:t>
                        </w:r>
                      </w:p>
                    </w:tc>
                  </w:tr>
                  <w:tr w:rsidR="00860DF3" w14:paraId="00C59309" w14:textId="77777777" w:rsidTr="00536064">
                    <w:tc>
                      <w:tcPr>
                        <w:tcW w:w="3000" w:type="dxa"/>
                      </w:tcPr>
                      <w:p w14:paraId="62B61CEC" w14:textId="77777777" w:rsidR="00860DF3" w:rsidRDefault="00860DF3" w:rsidP="00536064">
                        <w:r>
                          <w:t>Εξετάσεις</w:t>
                        </w:r>
                      </w:p>
                    </w:tc>
                    <w:tc>
                      <w:tcPr>
                        <w:tcW w:w="1300" w:type="dxa"/>
                      </w:tcPr>
                      <w:p w14:paraId="7F8086F0" w14:textId="77777777" w:rsidR="00860DF3" w:rsidRDefault="00860DF3" w:rsidP="00536064">
                        <w:pPr>
                          <w:jc w:val="center"/>
                        </w:pPr>
                        <w:r>
                          <w:t>30</w:t>
                        </w:r>
                      </w:p>
                    </w:tc>
                  </w:tr>
                </w:tbl>
                <w:p w14:paraId="36A67ED6" w14:textId="77777777" w:rsidR="00860DF3" w:rsidRDefault="00860DF3" w:rsidP="00536064"/>
              </w:tc>
            </w:tr>
            <w:tr w:rsidR="00860DF3" w:rsidRPr="00705AAD" w14:paraId="333C7297" w14:textId="77777777" w:rsidTr="00536064">
              <w:trPr>
                <w:trHeight w:val="23"/>
              </w:trPr>
              <w:tc>
                <w:tcPr>
                  <w:tcW w:w="2465" w:type="dxa"/>
                </w:tcPr>
                <w:p w14:paraId="792FB41E"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361DE08E"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3104DDE1" w14:textId="77777777" w:rsidR="00860DF3" w:rsidRPr="00705AAD" w:rsidRDefault="00860DF3" w:rsidP="00536064">
            <w:pPr>
              <w:rPr>
                <w:rFonts w:ascii="Tahoma" w:hAnsi="Tahoma" w:cs="Tahoma"/>
              </w:rPr>
            </w:pPr>
          </w:p>
        </w:tc>
      </w:tr>
      <w:tr w:rsidR="00860DF3" w:rsidRPr="007E345B" w14:paraId="139F24F5" w14:textId="77777777" w:rsidTr="00536064">
        <w:trPr>
          <w:trHeight w:val="722"/>
        </w:trPr>
        <w:tc>
          <w:tcPr>
            <w:tcW w:w="3303" w:type="dxa"/>
          </w:tcPr>
          <w:p w14:paraId="5749E29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488640A0"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16A1370" w14:textId="77777777" w:rsidR="00860DF3" w:rsidRPr="00705AAD" w:rsidRDefault="00860DF3" w:rsidP="00536064">
            <w:pPr>
              <w:jc w:val="both"/>
              <w:rPr>
                <w:rFonts w:ascii="Calibri" w:hAnsi="Calibri" w:cs="Arial"/>
                <w:i/>
                <w:sz w:val="16"/>
                <w:szCs w:val="16"/>
              </w:rPr>
            </w:pPr>
          </w:p>
          <w:p w14:paraId="3D789D4F"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737AF92" w14:textId="77777777" w:rsidR="00860DF3" w:rsidRPr="00705AAD" w:rsidRDefault="00860DF3" w:rsidP="00536064">
            <w:pPr>
              <w:jc w:val="both"/>
              <w:rPr>
                <w:rFonts w:ascii="Calibri" w:hAnsi="Calibri" w:cs="Arial"/>
                <w:i/>
                <w:sz w:val="16"/>
                <w:szCs w:val="16"/>
              </w:rPr>
            </w:pPr>
          </w:p>
          <w:p w14:paraId="0E576602"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49F118C4"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41500054"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•Η αξιολόγηση του μαθήματος πραγματοποιείται είτε με γραπτή εξέταση στο τέλος του εξαμήνου μέσω της πλατφόρμας e-class, είτε με γραπτή ατομική εργασία στο γνωστικό αντικείμενο του μαθήματος η οποία επίσης παραδίδεται στο τέλος του εξαμήνου. Η επιλογή του τρόπου εξέτασης ορίζεται από τον συντονιστή του μαθήματος.•Κατά την γραπτή εξέταση η συνολική βαθμολογία ανάγεται σε ποσοστό επί τοις εκατό, λαμβάνοντας υπ’ όψιν ότι όλες οι ερωτήσεις είναι ισάξιες.•Κατά την εξέταση με γραπτή εργασία, η συνολική βαθμολογία ανάγεται σε ποσοστό επί τοις εκατό, και η εργασία αξιολογείται ως προς την ικανότητα του εξεταζόμενου να:1.Την παρουσιάζει (20%)2.Χρησιμοποιεί κατάλληλη γλώσσα και ορολογία (20%)3.Χρησιμοποιεί κατάλληλες ερευνητικές πηγές (20%)4.Εξάγει συμπεράσματα από την ανασκόπηση της βιβλιογραφίας (20%)5.Ακολουθήσει κατάλληλη δομή στο κείμενο (20%)</w:t>
            </w:r>
          </w:p>
          <w:p w14:paraId="35296A49"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10DF4F36"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61EE722D" w14:textId="77777777" w:rsidR="00860DF3" w:rsidRPr="00705AAD" w:rsidRDefault="00860DF3" w:rsidP="00536064">
            <w:pPr>
              <w:rPr>
                <w:rFonts w:ascii="Calibri" w:hAnsi="Calibri" w:cs="Arial"/>
                <w:color w:val="002060"/>
              </w:rPr>
            </w:pPr>
          </w:p>
        </w:tc>
      </w:tr>
    </w:tbl>
    <w:p w14:paraId="5B59811A"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05AAD" w14:paraId="3C5C483A" w14:textId="77777777" w:rsidTr="00536064">
        <w:tc>
          <w:tcPr>
            <w:tcW w:w="8472" w:type="dxa"/>
          </w:tcPr>
          <w:p w14:paraId="13BAA1D5"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79DF249E" w14:textId="77777777" w:rsidR="00860DF3" w:rsidRPr="008A08CE" w:rsidRDefault="00860DF3" w:rsidP="00536064">
            <w:pPr>
              <w:rPr>
                <w:rFonts w:ascii="Consolas" w:hAnsi="Consolas" w:cs="Consolas"/>
                <w:color w:val="666666"/>
                <w:sz w:val="18"/>
                <w:szCs w:val="18"/>
                <w:lang w:eastAsia="el-GR"/>
              </w:rPr>
            </w:pPr>
          </w:p>
          <w:p w14:paraId="008CC31A" w14:textId="77777777" w:rsidR="00860DF3" w:rsidRPr="00860DF3" w:rsidRDefault="00860DF3" w:rsidP="00536064">
            <w:pPr>
              <w:pStyle w:val="a4"/>
              <w:ind w:left="0"/>
              <w:jc w:val="both"/>
              <w:rPr>
                <w:rFonts w:cs="Arial"/>
                <w:i/>
                <w:sz w:val="16"/>
                <w:szCs w:val="16"/>
                <w:lang w:val="el-GR"/>
              </w:rPr>
            </w:pPr>
          </w:p>
          <w:p w14:paraId="3325801B"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40B06679" w14:textId="77777777" w:rsidR="00860DF3" w:rsidRPr="008A08CE" w:rsidRDefault="00860DF3" w:rsidP="00536064">
            <w:pPr>
              <w:jc w:val="both"/>
              <w:rPr>
                <w:rFonts w:ascii="Calibri" w:eastAsia="Calibri" w:hAnsi="Calibri" w:cs="Arial"/>
                <w:color w:val="002060"/>
                <w:sz w:val="20"/>
                <w:szCs w:val="20"/>
              </w:rPr>
            </w:pPr>
          </w:p>
          <w:p w14:paraId="4A580D0E" w14:textId="77777777" w:rsidR="00860DF3" w:rsidRPr="00555839" w:rsidRDefault="00860DF3" w:rsidP="00536064">
            <w:pPr>
              <w:rPr>
                <w:rFonts w:ascii="Consolas" w:hAnsi="Consolas" w:cs="Consolas"/>
                <w:color w:val="666666"/>
                <w:sz w:val="18"/>
                <w:szCs w:val="18"/>
                <w:lang w:eastAsia="el-GR"/>
              </w:rPr>
            </w:pPr>
            <w:r w:rsidRPr="00860DF3">
              <w:rPr>
                <w:rFonts w:ascii="Consolas" w:hAnsi="Consolas" w:cs="Consolas"/>
                <w:color w:val="666666"/>
                <w:sz w:val="18"/>
                <w:szCs w:val="18"/>
                <w:lang w:val="en-US" w:eastAsia="el-GR"/>
              </w:rPr>
              <w:t xml:space="preserve">1. Kang, Suk-Woong, et al. "Concomitant hip and upper extremity fracture in elderly patients: Prevalence and clinical implications." Injury 50.11 (2019): 2045-2048.2. Murphy, K., Waa, S., Jaffer, H., Sauter, A., &amp; Chan, A. (2013). A literature review of findings in physical elder abuse. Canadian Association of Radiologists Journal, 64(1), 10-14.3. Kallinen, M., &amp; Markku, A. (1995). Aging, physical activity and sports injuries: an overview of common sports injuries in the elderly. Sports Medicine, 20, 41-52.4. Grecula, M. J., &amp; Caban, M. E. (2005). Common orthopaedic problems in the elderly patient. Journal of the American College of Surgeons, 200(5), 774-783.5. Pirker, W., &amp; Katzenschlager, R. (2017). Gait disorders in adults and the elderly: A clinical guide. Wiener Klinische Wochenschrift, 129(3-4), 81-95.6. Kobayashi, K., Ando, K., Inagaki, Y., Suzuki, Y., Nagao, Y., Ishiguro, N., &amp; Imagama, S. (2018). Characteristics of falls in orthopedic patients during hospitalization. Nagoya journal of medical science, 80(3), 341.7. Brown, C. V., Rix, K., Klein, A. L., Ford, B., Teixeira, P. G., Aydelotte, J., ... &amp; Ali, S. (2016). A comprehensive investigation of comorbidities, mechanisms, injury patterns, and outcomes in geriatric blunt trauma patients. The american surgeon, 82(11), 1055-1062.8. da Silva, Paulo Bazile, et al. "Strength training associated with task-oriented training to enhance upper-limb motor function in elderly patients with mild impairment after stroke: a randomized controlled trial." </w:t>
            </w:r>
            <w:r w:rsidRPr="00555839">
              <w:rPr>
                <w:rFonts w:ascii="Consolas" w:hAnsi="Consolas" w:cs="Consolas"/>
                <w:color w:val="666666"/>
                <w:sz w:val="18"/>
                <w:szCs w:val="18"/>
                <w:lang w:eastAsia="el-GR"/>
              </w:rPr>
              <w:t>American journal of physical medicine &amp; rehabilitation 94.1 (2015): 11-19.</w:t>
            </w:r>
          </w:p>
          <w:p w14:paraId="2EF9B332" w14:textId="77777777" w:rsidR="00860DF3" w:rsidRPr="00555839" w:rsidRDefault="00860DF3" w:rsidP="00536064">
            <w:pPr>
              <w:jc w:val="both"/>
              <w:rPr>
                <w:rFonts w:ascii="Calibri" w:hAnsi="Calibri" w:cs="Arial"/>
                <w:b/>
              </w:rPr>
            </w:pPr>
          </w:p>
        </w:tc>
      </w:tr>
    </w:tbl>
    <w:p w14:paraId="3B4BA25A" w14:textId="77777777" w:rsidR="00860DF3" w:rsidRPr="00555839" w:rsidRDefault="00860DF3" w:rsidP="00860DF3">
      <w:pPr>
        <w:rPr>
          <w:rFonts w:ascii="Cambria" w:hAnsi="Cambria"/>
          <w:b/>
          <w:bCs/>
          <w:sz w:val="28"/>
        </w:rPr>
      </w:pPr>
      <w:r w:rsidRPr="00555839">
        <w:rPr>
          <w:rFonts w:ascii="Cambria" w:hAnsi="Cambria"/>
          <w:b/>
          <w:bCs/>
          <w:sz w:val="28"/>
        </w:rPr>
        <w:lastRenderedPageBreak/>
        <w:br w:type="page"/>
      </w:r>
    </w:p>
    <w:p w14:paraId="5FA022E5" w14:textId="77777777" w:rsidR="00860DF3" w:rsidRPr="00FC71DD" w:rsidRDefault="00860DF3" w:rsidP="00860DF3">
      <w:pPr>
        <w:pStyle w:val="1"/>
        <w:rPr>
          <w:rFonts w:asciiTheme="minorHAnsi" w:hAnsiTheme="minorHAnsi" w:cstheme="minorHAnsi"/>
          <w:lang w:val="en-US"/>
        </w:rPr>
      </w:pPr>
    </w:p>
    <w:p w14:paraId="1D67A0FB"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2B978557"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55B7EEF0" w14:textId="77777777" w:rsidTr="00536064">
        <w:tc>
          <w:tcPr>
            <w:tcW w:w="3205" w:type="dxa"/>
            <w:shd w:val="clear" w:color="auto" w:fill="D0CECE" w:themeFill="background2" w:themeFillShade="E6"/>
          </w:tcPr>
          <w:p w14:paraId="6EE3315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1CE9F064"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629ED395" w14:textId="77777777" w:rsidTr="00536064">
        <w:tc>
          <w:tcPr>
            <w:tcW w:w="3205" w:type="dxa"/>
            <w:shd w:val="clear" w:color="auto" w:fill="D0CECE" w:themeFill="background2" w:themeFillShade="E6"/>
          </w:tcPr>
          <w:p w14:paraId="0C56596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67AFE987"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7D04E290" w14:textId="77777777" w:rsidTr="00536064">
        <w:tc>
          <w:tcPr>
            <w:tcW w:w="3205" w:type="dxa"/>
            <w:shd w:val="clear" w:color="auto" w:fill="D0CECE" w:themeFill="background2" w:themeFillShade="E6"/>
          </w:tcPr>
          <w:p w14:paraId="0227D86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4DA639D1"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78ECD6B2" w14:textId="77777777" w:rsidTr="00536064">
        <w:tc>
          <w:tcPr>
            <w:tcW w:w="3205" w:type="dxa"/>
            <w:shd w:val="clear" w:color="auto" w:fill="D0CECE" w:themeFill="background2" w:themeFillShade="E6"/>
          </w:tcPr>
          <w:p w14:paraId="3F74A4C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78E22082"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ΤΙΓΑ04</w:t>
            </w:r>
          </w:p>
        </w:tc>
        <w:tc>
          <w:tcPr>
            <w:tcW w:w="2505" w:type="dxa"/>
            <w:gridSpan w:val="2"/>
            <w:shd w:val="clear" w:color="auto" w:fill="D0CECE" w:themeFill="background2" w:themeFillShade="E6"/>
          </w:tcPr>
          <w:p w14:paraId="1606209A"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041D73B7"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1</w:t>
            </w:r>
          </w:p>
        </w:tc>
      </w:tr>
      <w:tr w:rsidR="00860DF3" w:rsidRPr="007E345B" w14:paraId="537F0A41" w14:textId="77777777" w:rsidTr="00536064">
        <w:trPr>
          <w:trHeight w:val="375"/>
        </w:trPr>
        <w:tc>
          <w:tcPr>
            <w:tcW w:w="3205" w:type="dxa"/>
            <w:shd w:val="clear" w:color="auto" w:fill="D0CECE" w:themeFill="background2" w:themeFillShade="E6"/>
            <w:vAlign w:val="center"/>
          </w:tcPr>
          <w:p w14:paraId="30F552BE"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4E74020A" w14:textId="77777777" w:rsidR="00860DF3" w:rsidRPr="00A4408E" w:rsidRDefault="00860DF3" w:rsidP="00536064">
            <w:pPr>
              <w:pStyle w:val="20"/>
              <w:rPr>
                <w:rStyle w:val="aa"/>
                <w:rFonts w:asciiTheme="minorHAnsi" w:hAnsiTheme="minorHAnsi" w:cstheme="minorHAnsi"/>
                <w:i w:val="0"/>
                <w:iCs w:val="0"/>
                <w:sz w:val="20"/>
                <w:szCs w:val="20"/>
              </w:rPr>
            </w:pPr>
            <w:r w:rsidRPr="00A4408E">
              <w:rPr>
                <w:rStyle w:val="aa"/>
                <w:rFonts w:asciiTheme="minorHAnsi" w:hAnsiTheme="minorHAnsi" w:cstheme="minorHAnsi"/>
                <w:sz w:val="20"/>
                <w:szCs w:val="20"/>
              </w:rPr>
              <w:t xml:space="preserve">Ψυχιατρικές διαταραχές στην τρίτη ηλικία-Γεροντική άνοια, άνοια τύπου </w:t>
            </w:r>
            <w:r w:rsidRPr="00FC71DD">
              <w:rPr>
                <w:rStyle w:val="aa"/>
                <w:rFonts w:asciiTheme="minorHAnsi" w:hAnsiTheme="minorHAnsi" w:cstheme="minorHAnsi"/>
                <w:sz w:val="20"/>
                <w:szCs w:val="20"/>
              </w:rPr>
              <w:t>Alzeimer</w:t>
            </w:r>
            <w:r w:rsidRPr="00A4408E">
              <w:rPr>
                <w:rStyle w:val="aa"/>
                <w:rFonts w:asciiTheme="minorHAnsi" w:hAnsiTheme="minorHAnsi" w:cstheme="minorHAnsi"/>
                <w:sz w:val="20"/>
                <w:szCs w:val="20"/>
              </w:rPr>
              <w:t xml:space="preserve"> και άλλες άνοιες</w:t>
            </w:r>
          </w:p>
        </w:tc>
      </w:tr>
      <w:tr w:rsidR="00860DF3" w:rsidRPr="00705AAD" w14:paraId="2869B289" w14:textId="77777777" w:rsidTr="00536064">
        <w:trPr>
          <w:trHeight w:val="196"/>
        </w:trPr>
        <w:tc>
          <w:tcPr>
            <w:tcW w:w="6104" w:type="dxa"/>
            <w:gridSpan w:val="3"/>
            <w:shd w:val="clear" w:color="auto" w:fill="D0CECE" w:themeFill="background2" w:themeFillShade="E6"/>
            <w:vAlign w:val="center"/>
          </w:tcPr>
          <w:p w14:paraId="4BB94A89"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1E6D4B54"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61EF9C05"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40416919"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48DF3D95" w14:textId="77777777" w:rsidTr="00536064">
        <w:trPr>
          <w:trHeight w:val="752"/>
        </w:trPr>
        <w:tc>
          <w:tcPr>
            <w:tcW w:w="9067" w:type="dxa"/>
            <w:gridSpan w:val="6"/>
          </w:tcPr>
          <w:p w14:paraId="79F2EC0F"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62B3A878" w14:textId="77777777" w:rsidTr="00536064">
              <w:tc>
                <w:tcPr>
                  <w:tcW w:w="7200" w:type="dxa"/>
                </w:tcPr>
                <w:p w14:paraId="775707C9" w14:textId="77777777" w:rsidR="00860DF3" w:rsidRDefault="00860DF3" w:rsidP="00536064">
                  <w:r>
                    <w:t>Διαλέξεις</w:t>
                  </w:r>
                </w:p>
              </w:tc>
              <w:tc>
                <w:tcPr>
                  <w:tcW w:w="1300" w:type="dxa"/>
                </w:tcPr>
                <w:p w14:paraId="60D2B276" w14:textId="77777777" w:rsidR="00860DF3" w:rsidRDefault="00860DF3" w:rsidP="00536064">
                  <w:pPr>
                    <w:jc w:val="center"/>
                  </w:pPr>
                </w:p>
              </w:tc>
              <w:tc>
                <w:tcPr>
                  <w:tcW w:w="1300" w:type="dxa"/>
                </w:tcPr>
                <w:p w14:paraId="0E15503B" w14:textId="77777777" w:rsidR="00860DF3" w:rsidRDefault="00860DF3" w:rsidP="00536064"/>
              </w:tc>
            </w:tr>
            <w:tr w:rsidR="00860DF3" w:rsidRPr="007E345B" w14:paraId="51A1CBB5" w14:textId="77777777" w:rsidTr="00536064">
              <w:tc>
                <w:tcPr>
                  <w:tcW w:w="7200" w:type="dxa"/>
                </w:tcPr>
                <w:p w14:paraId="2152F6E9" w14:textId="77777777" w:rsidR="00860DF3" w:rsidRPr="00A4408E" w:rsidRDefault="00860DF3" w:rsidP="00536064">
                  <w:r w:rsidRPr="00A4408E">
                    <w:t>Μελέτη και ανάλυση βιβλίων και άρθρων</w:t>
                  </w:r>
                </w:p>
              </w:tc>
              <w:tc>
                <w:tcPr>
                  <w:tcW w:w="1300" w:type="dxa"/>
                </w:tcPr>
                <w:p w14:paraId="06D71107" w14:textId="77777777" w:rsidR="00860DF3" w:rsidRPr="00A4408E" w:rsidRDefault="00860DF3" w:rsidP="00536064">
                  <w:pPr>
                    <w:jc w:val="center"/>
                  </w:pPr>
                </w:p>
              </w:tc>
              <w:tc>
                <w:tcPr>
                  <w:tcW w:w="1300" w:type="dxa"/>
                </w:tcPr>
                <w:p w14:paraId="03B4FEDB" w14:textId="77777777" w:rsidR="00860DF3" w:rsidRPr="00A4408E" w:rsidRDefault="00860DF3" w:rsidP="00536064"/>
              </w:tc>
            </w:tr>
            <w:tr w:rsidR="00860DF3" w14:paraId="5763425E" w14:textId="77777777" w:rsidTr="00536064">
              <w:tc>
                <w:tcPr>
                  <w:tcW w:w="7200" w:type="dxa"/>
                </w:tcPr>
                <w:p w14:paraId="4710C8C7" w14:textId="77777777" w:rsidR="00860DF3" w:rsidRDefault="00860DF3" w:rsidP="00536064">
                  <w:r>
                    <w:t>Συγγραφή εργασίας / εργασιών</w:t>
                  </w:r>
                </w:p>
              </w:tc>
              <w:tc>
                <w:tcPr>
                  <w:tcW w:w="1300" w:type="dxa"/>
                </w:tcPr>
                <w:p w14:paraId="69F354F4" w14:textId="77777777" w:rsidR="00860DF3" w:rsidRDefault="00860DF3" w:rsidP="00536064">
                  <w:pPr>
                    <w:jc w:val="center"/>
                  </w:pPr>
                </w:p>
              </w:tc>
              <w:tc>
                <w:tcPr>
                  <w:tcW w:w="1300" w:type="dxa"/>
                </w:tcPr>
                <w:p w14:paraId="370F0C9A" w14:textId="77777777" w:rsidR="00860DF3" w:rsidRDefault="00860DF3" w:rsidP="00536064"/>
              </w:tc>
            </w:tr>
            <w:tr w:rsidR="00860DF3" w14:paraId="50802144" w14:textId="77777777" w:rsidTr="00536064">
              <w:tc>
                <w:tcPr>
                  <w:tcW w:w="7200" w:type="dxa"/>
                </w:tcPr>
                <w:p w14:paraId="15F5E27F" w14:textId="77777777" w:rsidR="00860DF3" w:rsidRDefault="00860DF3" w:rsidP="00536064">
                  <w:r>
                    <w:t>Εξετάσεις</w:t>
                  </w:r>
                </w:p>
              </w:tc>
              <w:tc>
                <w:tcPr>
                  <w:tcW w:w="1300" w:type="dxa"/>
                </w:tcPr>
                <w:p w14:paraId="14FEED84" w14:textId="77777777" w:rsidR="00860DF3" w:rsidRDefault="00860DF3" w:rsidP="00536064">
                  <w:pPr>
                    <w:jc w:val="center"/>
                  </w:pPr>
                </w:p>
              </w:tc>
              <w:tc>
                <w:tcPr>
                  <w:tcW w:w="1300" w:type="dxa"/>
                </w:tcPr>
                <w:p w14:paraId="12EAB075" w14:textId="77777777" w:rsidR="00860DF3" w:rsidRDefault="00860DF3" w:rsidP="00536064"/>
              </w:tc>
            </w:tr>
          </w:tbl>
          <w:p w14:paraId="5E890059" w14:textId="77777777" w:rsidR="00860DF3" w:rsidRDefault="00860DF3" w:rsidP="00536064"/>
        </w:tc>
      </w:tr>
      <w:tr w:rsidR="00860DF3" w:rsidRPr="007673F3" w14:paraId="48E2EDAB" w14:textId="77777777" w:rsidTr="00536064">
        <w:trPr>
          <w:trHeight w:val="194"/>
        </w:trPr>
        <w:tc>
          <w:tcPr>
            <w:tcW w:w="6104" w:type="dxa"/>
            <w:gridSpan w:val="3"/>
            <w:shd w:val="clear" w:color="auto" w:fill="D0CECE" w:themeFill="background2" w:themeFillShade="E6"/>
          </w:tcPr>
          <w:p w14:paraId="374A6282" w14:textId="77777777" w:rsidR="00860DF3" w:rsidRPr="00705AAD" w:rsidRDefault="00860DF3" w:rsidP="00536064">
            <w:pPr>
              <w:rPr>
                <w:rFonts w:ascii="Calibri" w:hAnsi="Calibri" w:cs="Arial"/>
                <w:i/>
                <w:sz w:val="18"/>
                <w:szCs w:val="18"/>
              </w:rPr>
            </w:pPr>
          </w:p>
        </w:tc>
        <w:tc>
          <w:tcPr>
            <w:tcW w:w="1559" w:type="dxa"/>
            <w:gridSpan w:val="2"/>
          </w:tcPr>
          <w:p w14:paraId="3BB1E5DA"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32CBA0C1"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5946F342" w14:textId="77777777" w:rsidTr="00536064">
        <w:trPr>
          <w:trHeight w:val="599"/>
        </w:trPr>
        <w:tc>
          <w:tcPr>
            <w:tcW w:w="3205" w:type="dxa"/>
            <w:shd w:val="clear" w:color="auto" w:fill="D0CECE" w:themeFill="background2" w:themeFillShade="E6"/>
          </w:tcPr>
          <w:p w14:paraId="44C4A5FE"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4720D831"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52129E40"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2F4DDDE9" w14:textId="77777777" w:rsidR="00860DF3" w:rsidRPr="0015255C" w:rsidRDefault="00860DF3" w:rsidP="00536064">
            <w:pPr>
              <w:rPr>
                <w:rFonts w:ascii="Calibri" w:hAnsi="Calibri" w:cs="Arial"/>
                <w:color w:val="002060"/>
                <w:sz w:val="20"/>
                <w:szCs w:val="20"/>
              </w:rPr>
            </w:pPr>
          </w:p>
        </w:tc>
      </w:tr>
      <w:tr w:rsidR="00860DF3" w:rsidRPr="00705AAD" w14:paraId="175CC1C9" w14:textId="77777777" w:rsidTr="00536064">
        <w:tc>
          <w:tcPr>
            <w:tcW w:w="3205" w:type="dxa"/>
            <w:shd w:val="clear" w:color="auto" w:fill="D0CECE" w:themeFill="background2" w:themeFillShade="E6"/>
          </w:tcPr>
          <w:p w14:paraId="11EF0CF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1AD1E981" w14:textId="77777777" w:rsidR="00860DF3" w:rsidRPr="00705AAD" w:rsidRDefault="00860DF3" w:rsidP="00536064">
            <w:pPr>
              <w:jc w:val="right"/>
              <w:rPr>
                <w:rFonts w:ascii="Calibri" w:hAnsi="Calibri" w:cs="Arial"/>
                <w:b/>
                <w:sz w:val="20"/>
                <w:szCs w:val="20"/>
              </w:rPr>
            </w:pPr>
          </w:p>
        </w:tc>
        <w:tc>
          <w:tcPr>
            <w:tcW w:w="5862" w:type="dxa"/>
            <w:gridSpan w:val="5"/>
          </w:tcPr>
          <w:p w14:paraId="01F7B80F" w14:textId="77777777" w:rsidR="00860DF3" w:rsidRPr="00705AAD" w:rsidRDefault="00860DF3" w:rsidP="00536064">
            <w:pPr>
              <w:rPr>
                <w:rFonts w:ascii="Calibri" w:hAnsi="Calibri" w:cs="Arial"/>
                <w:color w:val="002060"/>
                <w:sz w:val="20"/>
                <w:szCs w:val="20"/>
              </w:rPr>
            </w:pPr>
          </w:p>
        </w:tc>
      </w:tr>
      <w:tr w:rsidR="00860DF3" w:rsidRPr="00705AAD" w14:paraId="17F199CB" w14:textId="77777777" w:rsidTr="00536064">
        <w:tc>
          <w:tcPr>
            <w:tcW w:w="3205" w:type="dxa"/>
            <w:shd w:val="clear" w:color="auto" w:fill="D0CECE" w:themeFill="background2" w:themeFillShade="E6"/>
          </w:tcPr>
          <w:p w14:paraId="5C83078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29C57A4D" w14:textId="77777777" w:rsidR="00860DF3" w:rsidRPr="00705AAD" w:rsidRDefault="00860DF3" w:rsidP="00536064">
            <w:pPr>
              <w:rPr>
                <w:rFonts w:ascii="Calibri" w:hAnsi="Calibri" w:cs="Arial"/>
                <w:color w:val="002060"/>
                <w:sz w:val="20"/>
                <w:szCs w:val="20"/>
              </w:rPr>
            </w:pPr>
          </w:p>
        </w:tc>
      </w:tr>
      <w:tr w:rsidR="00860DF3" w:rsidRPr="007E345B" w14:paraId="6CE31CD3" w14:textId="77777777" w:rsidTr="00536064">
        <w:tc>
          <w:tcPr>
            <w:tcW w:w="3205" w:type="dxa"/>
            <w:shd w:val="clear" w:color="auto" w:fill="D0CECE" w:themeFill="background2" w:themeFillShade="E6"/>
          </w:tcPr>
          <w:p w14:paraId="2AA5AE9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31282A14" w14:textId="77777777" w:rsidR="00860DF3" w:rsidRPr="00705AAD" w:rsidRDefault="00860DF3" w:rsidP="00536064">
            <w:pPr>
              <w:rPr>
                <w:rFonts w:ascii="Calibri" w:hAnsi="Calibri" w:cs="Arial"/>
                <w:color w:val="002060"/>
                <w:sz w:val="20"/>
                <w:szCs w:val="20"/>
              </w:rPr>
            </w:pPr>
          </w:p>
        </w:tc>
      </w:tr>
      <w:tr w:rsidR="00860DF3" w:rsidRPr="00860DF3" w14:paraId="4AE8EFA9" w14:textId="77777777" w:rsidTr="00536064">
        <w:tc>
          <w:tcPr>
            <w:tcW w:w="3205" w:type="dxa"/>
            <w:shd w:val="clear" w:color="auto" w:fill="D0CECE" w:themeFill="background2" w:themeFillShade="E6"/>
          </w:tcPr>
          <w:p w14:paraId="5FD5C981"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27A047A3"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A4408E">
              <w:rPr>
                <w:rFonts w:ascii="Consolas" w:hAnsi="Consolas" w:cs="Consolas"/>
                <w:color w:val="666666"/>
                <w:sz w:val="18"/>
                <w:szCs w:val="18"/>
                <w:lang w:val="en-GB" w:eastAsia="el-GR"/>
              </w:rPr>
              <w:t>https://qa.auth.gr/class/1/600227849</w:t>
            </w:r>
          </w:p>
        </w:tc>
      </w:tr>
    </w:tbl>
    <w:p w14:paraId="653F101E"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3A99E676" w14:textId="77777777" w:rsidTr="00536064">
        <w:tc>
          <w:tcPr>
            <w:tcW w:w="9209" w:type="dxa"/>
            <w:gridSpan w:val="2"/>
            <w:tcBorders>
              <w:bottom w:val="nil"/>
            </w:tcBorders>
            <w:shd w:val="clear" w:color="auto" w:fill="D0CECE" w:themeFill="background2" w:themeFillShade="E6"/>
          </w:tcPr>
          <w:p w14:paraId="3F5A340D"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028BB8CF"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 xml:space="preserve">Περιγράφονται τα μαθησιακά αποτελέσματα του μαθήματος οι συγκεκριμένες  γνώσεις, δεξιότητες και ικανότητες καταλλήλου </w:t>
            </w:r>
            <w:r w:rsidRPr="00705AAD">
              <w:rPr>
                <w:rFonts w:ascii="Calibri" w:hAnsi="Calibri" w:cs="Arial"/>
                <w:i/>
                <w:sz w:val="16"/>
                <w:szCs w:val="16"/>
              </w:rPr>
              <w:lastRenderedPageBreak/>
              <w:t>επιπέδου που θα αποκτήσουν οι φοιτητές μετά την επιτυχή ολοκλήρωση του μαθήματος.</w:t>
            </w:r>
          </w:p>
          <w:p w14:paraId="453D87C2"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648DFDE9"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3652BBB9"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1EF86726"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71AD56B3" w14:textId="77777777" w:rsidTr="00536064">
        <w:tc>
          <w:tcPr>
            <w:tcW w:w="9209" w:type="dxa"/>
            <w:gridSpan w:val="2"/>
          </w:tcPr>
          <w:p w14:paraId="3D2B058C" w14:textId="77777777" w:rsidR="00860DF3" w:rsidRPr="00776F53" w:rsidRDefault="00860DF3" w:rsidP="00536064">
            <w:pPr>
              <w:widowControl w:val="0"/>
              <w:autoSpaceDE w:val="0"/>
              <w:autoSpaceDN w:val="0"/>
              <w:adjustRightInd w:val="0"/>
              <w:rPr>
                <w:rFonts w:ascii="Calibri" w:eastAsia="Calibri" w:hAnsi="Calibri"/>
                <w:b/>
                <w:color w:val="002060"/>
              </w:rPr>
            </w:pPr>
          </w:p>
          <w:p w14:paraId="3680AD0B"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εκτιμούν τις συχνότερες διαταραχές σε ηλικιωμένους πληθυσμούς, όπως η κατάθλιψη, οι αγχώδεις διαταραχές και η ψύχωση.•Να κατανοούν την κλινική έκφραση των ψυχιατρικών διαταραχών σε μεγάλη ηλικία.  •Να κατανοούν την συννοσηρότητα μεταξύ διαφορετικών ψυχιατρικών διαταραχών.•Να αναγνωρίζουν την συμπτωματολογία  ψυχικών διαταραχών σε ηλικιωμένους χωρίς άνοια, γνωστική λειτουργία και άνοια, καθώς και τα νεότερα δεδομένα για την άνοια τύπου Alzheimer και άλλου τύπου άνοιες στους ηλικιωμένους.•Να κατανοούν την συννοσηρότητα με σωματικές διαταραχές. •Να περιγράφουν έννοιες όπως είναι η εγκεφαλική νευροεκφύλιση, η αγγειακή νόσο του εγκεφάλου, οι ψυχοκοινωνικοί παράγοντες κινδύνου.•Να κατηγοροιοπούν τις συνέπειες που περιλαμβάνουν κοινωνική στέρηση, κακή ποιότητα ζωής, γνωστική έκπτωση, αναπηρία, αυξημένο κίνδυνο για σωματικές διαταραχές, αυτοκτονίες και αυξημένη μη αυτοκτονική θνησιμότητα.</w:t>
            </w:r>
          </w:p>
          <w:p w14:paraId="017B4908"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43791889"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21E403F8"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3350E907" w14:textId="77777777" w:rsidTr="00536064">
        <w:tc>
          <w:tcPr>
            <w:tcW w:w="9209" w:type="dxa"/>
            <w:gridSpan w:val="2"/>
            <w:tcBorders>
              <w:top w:val="nil"/>
              <w:bottom w:val="nil"/>
            </w:tcBorders>
            <w:shd w:val="clear" w:color="auto" w:fill="D0CECE" w:themeFill="background2" w:themeFillShade="E6"/>
          </w:tcPr>
          <w:p w14:paraId="17AF18A3"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09567156"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420873C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94E8903"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34EB0B43"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381BD4A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1EB98679"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4E68A33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1F49D42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6E5D13A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03C85AB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384DF9C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2273F719"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55DB4F93"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59889DE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691EAF83"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59401373" w14:textId="77777777" w:rsidR="00860DF3" w:rsidRDefault="00860DF3" w:rsidP="00536064">
            <w:pPr>
              <w:rPr>
                <w:rFonts w:ascii="Calibri" w:hAnsi="Calibri" w:cs="Arial"/>
                <w:i/>
                <w:sz w:val="16"/>
                <w:szCs w:val="16"/>
              </w:rPr>
            </w:pPr>
            <w:r>
              <w:rPr>
                <w:rFonts w:ascii="Calibri" w:hAnsi="Calibri" w:cs="Arial"/>
                <w:i/>
                <w:sz w:val="16"/>
                <w:szCs w:val="16"/>
              </w:rPr>
              <w:t>……</w:t>
            </w:r>
          </w:p>
          <w:p w14:paraId="0A36FAF9"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7A46CDEA"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58AFA36D" w14:textId="77777777" w:rsidTr="00536064">
        <w:tc>
          <w:tcPr>
            <w:tcW w:w="9209" w:type="dxa"/>
            <w:gridSpan w:val="2"/>
            <w:tcBorders>
              <w:bottom w:val="single" w:sz="4" w:space="0" w:color="auto"/>
            </w:tcBorders>
          </w:tcPr>
          <w:p w14:paraId="5446B64D" w14:textId="77777777" w:rsidR="00860DF3" w:rsidRPr="00705AAD" w:rsidRDefault="00860DF3" w:rsidP="00536064">
            <w:pPr>
              <w:rPr>
                <w:rFonts w:ascii="Calibri" w:hAnsi="Calibri" w:cs="Arial"/>
                <w:color w:val="002060"/>
                <w:sz w:val="20"/>
                <w:szCs w:val="20"/>
              </w:rPr>
            </w:pPr>
          </w:p>
          <w:p w14:paraId="37CC7B72"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Λήψη αποφάσεων, Εργασία σε διεπιστημονικό περιβάλλον, Παραγωγή νέων ερευνητικών ιδεών, Προαγωγή της ελεύθερης, δημιουργικής και επαγωγικής σκέψης</w:t>
            </w:r>
          </w:p>
          <w:p w14:paraId="3AA8853A" w14:textId="77777777" w:rsidR="00860DF3" w:rsidRPr="00A4408E" w:rsidRDefault="00860DF3" w:rsidP="00536064">
            <w:pPr>
              <w:rPr>
                <w:rFonts w:eastAsia="Calibri"/>
              </w:rPr>
            </w:pPr>
          </w:p>
          <w:p w14:paraId="6E0BE07A"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651D7738"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544872CA" w14:textId="77777777" w:rsidTr="00536064">
        <w:tc>
          <w:tcPr>
            <w:tcW w:w="8472" w:type="dxa"/>
          </w:tcPr>
          <w:p w14:paraId="36738B64" w14:textId="77777777" w:rsidR="00860DF3" w:rsidRDefault="00860DF3" w:rsidP="00536064">
            <w:pPr>
              <w:rPr>
                <w:rFonts w:ascii="Calibri" w:eastAsia="Calibri" w:hAnsi="Calibri"/>
                <w:iCs/>
                <w:color w:val="002060"/>
              </w:rPr>
            </w:pPr>
          </w:p>
          <w:p w14:paraId="09B75253"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1.ΨΥΧΙΚΕΣ ΔΙΑΤΑΡΑΧΕΣ ΣΤΟΥΣ ΗΛΙΚΙΩΜΕΝΟΥΣ2.ΑΝΟΙΑ ΤΥΠΟΥ Alzheimer ΚΑΙ ΑΛΛΕΣ ΑΝΝΟΙΕΣ3.ΕΙΣΑΓΩΓΗ ΣΤΗ ΨΥΧΟΓΗΡΙΑΤΡΙΚΗ4.ΝΕΥΡΟΨΥΧΟΛΟΓΙΚΗ ΕΚΤΙΜΗΣΗ ΨΥΧΟΓΗΡΙΑΤΡΙΚΩΝ ΑΣΘΕΝΩΝ5.ΝΟΣΟ ΠΑΡΚΙΝΣΟΝ, ΝΕΥΡΟΕΚΦΥΛΙΣΤΙΚΑ ΝΟΣΗΜΑΤΑ</w:t>
            </w:r>
          </w:p>
          <w:p w14:paraId="58DDE935" w14:textId="77777777" w:rsidR="00860DF3" w:rsidRPr="00705AAD" w:rsidRDefault="00860DF3" w:rsidP="00536064">
            <w:pPr>
              <w:rPr>
                <w:rFonts w:ascii="Calibri" w:hAnsi="Calibri" w:cs="Arial"/>
                <w:color w:val="002060"/>
                <w:sz w:val="20"/>
                <w:szCs w:val="20"/>
              </w:rPr>
            </w:pPr>
          </w:p>
        </w:tc>
      </w:tr>
    </w:tbl>
    <w:p w14:paraId="7A6895BB" w14:textId="77777777" w:rsidR="00860DF3" w:rsidRPr="00776F53" w:rsidRDefault="00860DF3" w:rsidP="00860DF3">
      <w:pPr>
        <w:pStyle w:val="a4"/>
        <w:spacing w:before="200"/>
        <w:ind w:left="0"/>
        <w:rPr>
          <w:rFonts w:cs="Arial"/>
          <w:b/>
          <w:color w:val="000000"/>
        </w:rPr>
      </w:pPr>
      <w:r>
        <w:rPr>
          <w:rFonts w:cs="Arial"/>
          <w:b/>
          <w:color w:val="000000"/>
        </w:rPr>
        <w:lastRenderedPageBreak/>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5232A372" w14:textId="77777777" w:rsidTr="00536064">
        <w:trPr>
          <w:trHeight w:val="44"/>
        </w:trPr>
        <w:tc>
          <w:tcPr>
            <w:tcW w:w="3303" w:type="dxa"/>
            <w:shd w:val="clear" w:color="auto" w:fill="D0CECE" w:themeFill="background2" w:themeFillShade="E6"/>
          </w:tcPr>
          <w:p w14:paraId="19452BC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0DAD7372" w14:textId="77777777" w:rsidR="00860DF3" w:rsidRPr="00A4408E"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75A08550" w14:textId="77777777" w:rsidTr="00536064">
        <w:trPr>
          <w:trHeight w:val="62"/>
        </w:trPr>
        <w:tc>
          <w:tcPr>
            <w:tcW w:w="3303" w:type="dxa"/>
            <w:shd w:val="clear" w:color="auto" w:fill="D0CECE" w:themeFill="background2" w:themeFillShade="E6"/>
          </w:tcPr>
          <w:p w14:paraId="7BB52DBE"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70A8D05A" w14:textId="77777777" w:rsidR="00860DF3" w:rsidRPr="00A4408E" w:rsidRDefault="00860DF3" w:rsidP="00536064">
            <w:pPr>
              <w:rPr>
                <w:rFonts w:ascii="Consolas" w:hAnsi="Consolas" w:cs="Consolas"/>
                <w:color w:val="666666"/>
                <w:sz w:val="18"/>
                <w:szCs w:val="18"/>
                <w:lang w:eastAsia="el-GR"/>
              </w:rPr>
            </w:pPr>
            <w:r w:rsidRPr="00A4408E">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174DF021"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2401D6F7" w14:textId="77777777" w:rsidR="00860DF3" w:rsidRPr="008A08CE" w:rsidRDefault="00860DF3" w:rsidP="00536064">
            <w:pPr>
              <w:rPr>
                <w:rFonts w:ascii="Consolas" w:hAnsi="Consolas" w:cs="Consolas"/>
                <w:color w:val="666666"/>
                <w:sz w:val="18"/>
                <w:szCs w:val="18"/>
                <w:lang w:eastAsia="el-GR"/>
              </w:rPr>
            </w:pPr>
          </w:p>
        </w:tc>
      </w:tr>
      <w:tr w:rsidR="00860DF3" w:rsidRPr="00705AAD" w14:paraId="6CEBC558" w14:textId="77777777" w:rsidTr="00536064">
        <w:trPr>
          <w:trHeight w:val="47"/>
        </w:trPr>
        <w:tc>
          <w:tcPr>
            <w:tcW w:w="3303" w:type="dxa"/>
            <w:shd w:val="clear" w:color="auto" w:fill="D0CECE" w:themeFill="background2" w:themeFillShade="E6"/>
          </w:tcPr>
          <w:p w14:paraId="2A27481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4006A30E"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59AA2919"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6FF79C31" w14:textId="77777777" w:rsidR="00860DF3" w:rsidRPr="00705AAD" w:rsidRDefault="00860DF3" w:rsidP="00536064">
            <w:pPr>
              <w:jc w:val="both"/>
              <w:rPr>
                <w:rFonts w:ascii="Calibri" w:hAnsi="Calibri" w:cs="Arial"/>
                <w:i/>
                <w:sz w:val="16"/>
                <w:szCs w:val="16"/>
              </w:rPr>
            </w:pPr>
          </w:p>
          <w:p w14:paraId="092FE42A"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42ECC53A" w14:textId="77777777" w:rsidTr="00536064">
              <w:trPr>
                <w:trHeight w:val="44"/>
              </w:trPr>
              <w:tc>
                <w:tcPr>
                  <w:tcW w:w="2465" w:type="dxa"/>
                  <w:shd w:val="clear" w:color="auto" w:fill="D0CECE" w:themeFill="background2" w:themeFillShade="E6"/>
                  <w:vAlign w:val="center"/>
                </w:tcPr>
                <w:p w14:paraId="0D50C327"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6E5B62DE"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5E581776" w14:textId="77777777" w:rsidTr="00536064">
              <w:trPr>
                <w:trHeight w:val="401"/>
              </w:trPr>
              <w:tc>
                <w:tcPr>
                  <w:tcW w:w="5506" w:type="dxa"/>
                  <w:gridSpan w:val="2"/>
                </w:tcPr>
                <w:p w14:paraId="10570F2D"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720C8CC1" w14:textId="77777777" w:rsidTr="00536064">
                    <w:tc>
                      <w:tcPr>
                        <w:tcW w:w="3000" w:type="dxa"/>
                      </w:tcPr>
                      <w:p w14:paraId="76EDE14C" w14:textId="77777777" w:rsidR="00860DF3" w:rsidRDefault="00860DF3" w:rsidP="00536064">
                        <w:r>
                          <w:t>Διαλέξεις</w:t>
                        </w:r>
                      </w:p>
                    </w:tc>
                    <w:tc>
                      <w:tcPr>
                        <w:tcW w:w="1300" w:type="dxa"/>
                      </w:tcPr>
                      <w:p w14:paraId="1EE92A68" w14:textId="77777777" w:rsidR="00860DF3" w:rsidRDefault="00860DF3" w:rsidP="00536064">
                        <w:pPr>
                          <w:jc w:val="center"/>
                        </w:pPr>
                        <w:r>
                          <w:t>40</w:t>
                        </w:r>
                      </w:p>
                    </w:tc>
                  </w:tr>
                  <w:tr w:rsidR="00860DF3" w14:paraId="7E9987AF" w14:textId="77777777" w:rsidTr="00536064">
                    <w:tc>
                      <w:tcPr>
                        <w:tcW w:w="3000" w:type="dxa"/>
                      </w:tcPr>
                      <w:p w14:paraId="6680B20F" w14:textId="77777777" w:rsidR="00860DF3" w:rsidRPr="00A4408E" w:rsidRDefault="00860DF3" w:rsidP="00536064">
                        <w:r w:rsidRPr="00A4408E">
                          <w:t>Μελέτη και ανάλυση βιβλίων και άρθρων</w:t>
                        </w:r>
                      </w:p>
                    </w:tc>
                    <w:tc>
                      <w:tcPr>
                        <w:tcW w:w="1300" w:type="dxa"/>
                      </w:tcPr>
                      <w:p w14:paraId="723BE3A8" w14:textId="77777777" w:rsidR="00860DF3" w:rsidRDefault="00860DF3" w:rsidP="00536064">
                        <w:pPr>
                          <w:jc w:val="center"/>
                        </w:pPr>
                        <w:r>
                          <w:t>40</w:t>
                        </w:r>
                      </w:p>
                    </w:tc>
                  </w:tr>
                  <w:tr w:rsidR="00860DF3" w14:paraId="78ECA72B" w14:textId="77777777" w:rsidTr="00536064">
                    <w:tc>
                      <w:tcPr>
                        <w:tcW w:w="3000" w:type="dxa"/>
                      </w:tcPr>
                      <w:p w14:paraId="62F734E4" w14:textId="77777777" w:rsidR="00860DF3" w:rsidRDefault="00860DF3" w:rsidP="00536064">
                        <w:r>
                          <w:t>Συγγραφή εργασίας / εργασιών</w:t>
                        </w:r>
                      </w:p>
                    </w:tc>
                    <w:tc>
                      <w:tcPr>
                        <w:tcW w:w="1300" w:type="dxa"/>
                      </w:tcPr>
                      <w:p w14:paraId="40B4F375" w14:textId="77777777" w:rsidR="00860DF3" w:rsidRDefault="00860DF3" w:rsidP="00536064">
                        <w:pPr>
                          <w:jc w:val="center"/>
                        </w:pPr>
                        <w:r>
                          <w:t>50</w:t>
                        </w:r>
                      </w:p>
                    </w:tc>
                  </w:tr>
                  <w:tr w:rsidR="00860DF3" w14:paraId="6AFF144F" w14:textId="77777777" w:rsidTr="00536064">
                    <w:tc>
                      <w:tcPr>
                        <w:tcW w:w="3000" w:type="dxa"/>
                      </w:tcPr>
                      <w:p w14:paraId="29D60A65" w14:textId="77777777" w:rsidR="00860DF3" w:rsidRDefault="00860DF3" w:rsidP="00536064">
                        <w:r>
                          <w:t>Εξετάσεις</w:t>
                        </w:r>
                      </w:p>
                    </w:tc>
                    <w:tc>
                      <w:tcPr>
                        <w:tcW w:w="1300" w:type="dxa"/>
                      </w:tcPr>
                      <w:p w14:paraId="13597C37" w14:textId="77777777" w:rsidR="00860DF3" w:rsidRDefault="00860DF3" w:rsidP="00536064">
                        <w:pPr>
                          <w:jc w:val="center"/>
                        </w:pPr>
                        <w:r>
                          <w:t>30</w:t>
                        </w:r>
                      </w:p>
                    </w:tc>
                  </w:tr>
                </w:tbl>
                <w:p w14:paraId="56BAFBBB" w14:textId="77777777" w:rsidR="00860DF3" w:rsidRDefault="00860DF3" w:rsidP="00536064"/>
              </w:tc>
            </w:tr>
            <w:tr w:rsidR="00860DF3" w:rsidRPr="00705AAD" w14:paraId="6D368D10" w14:textId="77777777" w:rsidTr="00536064">
              <w:trPr>
                <w:trHeight w:val="23"/>
              </w:trPr>
              <w:tc>
                <w:tcPr>
                  <w:tcW w:w="2465" w:type="dxa"/>
                </w:tcPr>
                <w:p w14:paraId="74890499"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47824FA7"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60CE7F05" w14:textId="77777777" w:rsidR="00860DF3" w:rsidRPr="00705AAD" w:rsidRDefault="00860DF3" w:rsidP="00536064">
            <w:pPr>
              <w:rPr>
                <w:rFonts w:ascii="Tahoma" w:hAnsi="Tahoma" w:cs="Tahoma"/>
              </w:rPr>
            </w:pPr>
          </w:p>
        </w:tc>
      </w:tr>
      <w:tr w:rsidR="00860DF3" w:rsidRPr="007E345B" w14:paraId="4984F1A4" w14:textId="77777777" w:rsidTr="00536064">
        <w:trPr>
          <w:trHeight w:val="722"/>
        </w:trPr>
        <w:tc>
          <w:tcPr>
            <w:tcW w:w="3303" w:type="dxa"/>
          </w:tcPr>
          <w:p w14:paraId="2BFEBBB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6673B03F"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7F3D4224" w14:textId="77777777" w:rsidR="00860DF3" w:rsidRPr="00705AAD" w:rsidRDefault="00860DF3" w:rsidP="00536064">
            <w:pPr>
              <w:jc w:val="both"/>
              <w:rPr>
                <w:rFonts w:ascii="Calibri" w:hAnsi="Calibri" w:cs="Arial"/>
                <w:i/>
                <w:sz w:val="16"/>
                <w:szCs w:val="16"/>
              </w:rPr>
            </w:pPr>
          </w:p>
          <w:p w14:paraId="6C1F5670"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943EE2B" w14:textId="77777777" w:rsidR="00860DF3" w:rsidRPr="00705AAD" w:rsidRDefault="00860DF3" w:rsidP="00536064">
            <w:pPr>
              <w:jc w:val="both"/>
              <w:rPr>
                <w:rFonts w:ascii="Calibri" w:hAnsi="Calibri" w:cs="Arial"/>
                <w:i/>
                <w:sz w:val="16"/>
                <w:szCs w:val="16"/>
              </w:rPr>
            </w:pPr>
          </w:p>
          <w:p w14:paraId="0E149541"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46AEA9D7"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35B68508"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•Η αξιολόγηση του μαθήματος πραγματοποιείται είτε με γραπτή εξέταση στο τέλος του εξαμήνου μέσω της πλατφόρμας e-class, είτε με γραπτή ατομική εργασία στο γνωστικό αντικείμενο του μαθήματος η οποία επίσης παραδίδεται στο τέλος του εξαμήνου. Η επιλογή του τρόπου εξέτασης ορίζεται από τον συντονιστή του μαθήματος.•Κατά την γραπτή εξέταση η συνολική βαθμολογία ανάγεται σε ποσοστό επί τοις εκατό, λαμβάνοντας υπ’ όψιν ότι όλες οι ερωτήσεις είναι ισάξιες.•Κατά την εξέταση με γραπτή εργασία, η συνολική βαθμολογία ανάγεται σε ποσοστό επί τοις εκατό, και η εργασία αξιολογείται ως προς την ικανότητα του εξεταζόμενου να:6.Την παρουσιάζει (20%)7.Χρησιμοποιεί κατάλληλη γλώσσα και ορολογία (20%)8.Χρησιμοποιεί κατάλληλες ερευνητικές πηγές (20%)9.Εξάγει συμπεράσματα από την ανασκόπηση της βιβλιογραφίας (20%)10.Ακολουθήσει κατάλληλη δομή στο κείμενο (20%)</w:t>
            </w:r>
          </w:p>
          <w:p w14:paraId="361A5B46"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2C2C5E54"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3D2B8473" w14:textId="77777777" w:rsidR="00860DF3" w:rsidRPr="00705AAD" w:rsidRDefault="00860DF3" w:rsidP="00536064">
            <w:pPr>
              <w:rPr>
                <w:rFonts w:ascii="Calibri" w:hAnsi="Calibri" w:cs="Arial"/>
                <w:color w:val="002060"/>
              </w:rPr>
            </w:pPr>
          </w:p>
        </w:tc>
      </w:tr>
    </w:tbl>
    <w:p w14:paraId="0C36ED75"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05AAD" w14:paraId="13F7F5F0" w14:textId="77777777" w:rsidTr="00536064">
        <w:tc>
          <w:tcPr>
            <w:tcW w:w="8472" w:type="dxa"/>
          </w:tcPr>
          <w:p w14:paraId="324062EB"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6B1F9ACC" w14:textId="77777777" w:rsidR="00860DF3" w:rsidRPr="008A08CE" w:rsidRDefault="00860DF3" w:rsidP="00536064">
            <w:pPr>
              <w:rPr>
                <w:rFonts w:ascii="Consolas" w:hAnsi="Consolas" w:cs="Consolas"/>
                <w:color w:val="666666"/>
                <w:sz w:val="18"/>
                <w:szCs w:val="18"/>
                <w:lang w:eastAsia="el-GR"/>
              </w:rPr>
            </w:pPr>
          </w:p>
          <w:p w14:paraId="3682849D" w14:textId="77777777" w:rsidR="00860DF3" w:rsidRPr="00860DF3" w:rsidRDefault="00860DF3" w:rsidP="00536064">
            <w:pPr>
              <w:pStyle w:val="a4"/>
              <w:ind w:left="0"/>
              <w:jc w:val="both"/>
              <w:rPr>
                <w:rFonts w:cs="Arial"/>
                <w:i/>
                <w:sz w:val="16"/>
                <w:szCs w:val="16"/>
                <w:lang w:val="el-GR"/>
              </w:rPr>
            </w:pPr>
          </w:p>
          <w:p w14:paraId="4826424B"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lastRenderedPageBreak/>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7ECA071E" w14:textId="77777777" w:rsidR="00860DF3" w:rsidRPr="008A08CE" w:rsidRDefault="00860DF3" w:rsidP="00536064">
            <w:pPr>
              <w:jc w:val="both"/>
              <w:rPr>
                <w:rFonts w:ascii="Calibri" w:eastAsia="Calibri" w:hAnsi="Calibri" w:cs="Arial"/>
                <w:color w:val="002060"/>
                <w:sz w:val="20"/>
                <w:szCs w:val="20"/>
              </w:rPr>
            </w:pPr>
          </w:p>
          <w:p w14:paraId="277FFBDE" w14:textId="77777777" w:rsidR="00860DF3" w:rsidRPr="00555839" w:rsidRDefault="00860DF3" w:rsidP="00536064">
            <w:pPr>
              <w:rPr>
                <w:rFonts w:ascii="Consolas" w:hAnsi="Consolas" w:cs="Consolas"/>
                <w:color w:val="666666"/>
                <w:sz w:val="18"/>
                <w:szCs w:val="18"/>
                <w:lang w:eastAsia="el-GR"/>
              </w:rPr>
            </w:pPr>
            <w:r w:rsidRPr="00860DF3">
              <w:rPr>
                <w:rFonts w:ascii="Consolas" w:hAnsi="Consolas" w:cs="Consolas"/>
                <w:color w:val="666666"/>
                <w:sz w:val="18"/>
                <w:szCs w:val="18"/>
                <w:lang w:val="en-US" w:eastAsia="el-GR"/>
              </w:rPr>
              <w:t xml:space="preserve">1. Gerhardt, Sara, and M. Hasan Mohajeri. "Changes of colonic bacterial composition in Parkinson’s disease and other neurodegenerative diseases." Nutrients 10.6 (2018): 708.2. Goldstein, G. (1984). Neuropsychological assessment of psychiatric patients. Advances in clinical neuropsychology, 1, 55-87.3. Cusimano, Christophe. Language and Neurology: Alzheimer's Disease. John Wiley &amp; Sons, 2021.4. Trollor, J. N., Anderson, T. M., Sachdev, P. S., Brodaty, H., &amp; Andrews, G. (2007). Prevalence of mental disorders in the elderly: the Australian National Mental Health and Well-Being Survey. The American Journal of Geriatric Psychiatry, 15(6), 455-466.5. Gum, A., &amp; Areán, P. A. (2004). Current status of psychotherapy for mental disorders in the elderly. </w:t>
            </w:r>
            <w:r w:rsidRPr="00555839">
              <w:rPr>
                <w:rFonts w:ascii="Consolas" w:hAnsi="Consolas" w:cs="Consolas"/>
                <w:color w:val="666666"/>
                <w:sz w:val="18"/>
                <w:szCs w:val="18"/>
                <w:lang w:eastAsia="el-GR"/>
              </w:rPr>
              <w:t>Current Psychiatry Reports, 6(1), 32-38.</w:t>
            </w:r>
          </w:p>
          <w:p w14:paraId="73EE31C3" w14:textId="77777777" w:rsidR="00860DF3" w:rsidRPr="00555839" w:rsidRDefault="00860DF3" w:rsidP="00536064">
            <w:pPr>
              <w:jc w:val="both"/>
              <w:rPr>
                <w:rFonts w:ascii="Calibri" w:hAnsi="Calibri" w:cs="Arial"/>
                <w:b/>
              </w:rPr>
            </w:pPr>
          </w:p>
        </w:tc>
      </w:tr>
    </w:tbl>
    <w:p w14:paraId="2AA2A17A" w14:textId="77777777" w:rsidR="00860DF3" w:rsidRPr="00555839" w:rsidRDefault="00860DF3" w:rsidP="00860DF3">
      <w:pPr>
        <w:rPr>
          <w:rFonts w:ascii="Cambria" w:hAnsi="Cambria"/>
          <w:b/>
          <w:bCs/>
          <w:sz w:val="28"/>
        </w:rPr>
      </w:pPr>
      <w:r w:rsidRPr="00555839">
        <w:rPr>
          <w:rFonts w:ascii="Cambria" w:hAnsi="Cambria"/>
          <w:b/>
          <w:bCs/>
          <w:sz w:val="28"/>
        </w:rPr>
        <w:lastRenderedPageBreak/>
        <w:br w:type="page"/>
      </w:r>
    </w:p>
    <w:p w14:paraId="3C197C05" w14:textId="77777777" w:rsidR="00860DF3" w:rsidRPr="00FC71DD" w:rsidRDefault="00860DF3" w:rsidP="00860DF3">
      <w:pPr>
        <w:pStyle w:val="1"/>
        <w:rPr>
          <w:rFonts w:asciiTheme="minorHAnsi" w:hAnsiTheme="minorHAnsi" w:cstheme="minorHAnsi"/>
          <w:lang w:val="en-US"/>
        </w:rPr>
      </w:pPr>
    </w:p>
    <w:p w14:paraId="38B79639"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760ACA57"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457EB6B6" w14:textId="77777777" w:rsidTr="00536064">
        <w:tc>
          <w:tcPr>
            <w:tcW w:w="3205" w:type="dxa"/>
            <w:shd w:val="clear" w:color="auto" w:fill="D0CECE" w:themeFill="background2" w:themeFillShade="E6"/>
          </w:tcPr>
          <w:p w14:paraId="1701704E"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2D3E2E30"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09234D67" w14:textId="77777777" w:rsidTr="00536064">
        <w:tc>
          <w:tcPr>
            <w:tcW w:w="3205" w:type="dxa"/>
            <w:shd w:val="clear" w:color="auto" w:fill="D0CECE" w:themeFill="background2" w:themeFillShade="E6"/>
          </w:tcPr>
          <w:p w14:paraId="293444B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553C6609"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25B2C267" w14:textId="77777777" w:rsidTr="00536064">
        <w:tc>
          <w:tcPr>
            <w:tcW w:w="3205" w:type="dxa"/>
            <w:shd w:val="clear" w:color="auto" w:fill="D0CECE" w:themeFill="background2" w:themeFillShade="E6"/>
          </w:tcPr>
          <w:p w14:paraId="2A5D0BA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4E942DED"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0E686DC0" w14:textId="77777777" w:rsidTr="00536064">
        <w:tc>
          <w:tcPr>
            <w:tcW w:w="3205" w:type="dxa"/>
            <w:shd w:val="clear" w:color="auto" w:fill="D0CECE" w:themeFill="background2" w:themeFillShade="E6"/>
          </w:tcPr>
          <w:p w14:paraId="55D8B31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755AA894"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ΤΙΓΑ05</w:t>
            </w:r>
          </w:p>
        </w:tc>
        <w:tc>
          <w:tcPr>
            <w:tcW w:w="2505" w:type="dxa"/>
            <w:gridSpan w:val="2"/>
            <w:shd w:val="clear" w:color="auto" w:fill="D0CECE" w:themeFill="background2" w:themeFillShade="E6"/>
          </w:tcPr>
          <w:p w14:paraId="32023D5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1AF6F02B"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1</w:t>
            </w:r>
          </w:p>
        </w:tc>
      </w:tr>
      <w:tr w:rsidR="00860DF3" w:rsidRPr="00705AAD" w14:paraId="2D607FCD" w14:textId="77777777" w:rsidTr="00536064">
        <w:trPr>
          <w:trHeight w:val="375"/>
        </w:trPr>
        <w:tc>
          <w:tcPr>
            <w:tcW w:w="3205" w:type="dxa"/>
            <w:shd w:val="clear" w:color="auto" w:fill="D0CECE" w:themeFill="background2" w:themeFillShade="E6"/>
            <w:vAlign w:val="center"/>
          </w:tcPr>
          <w:p w14:paraId="5747273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5FB7E888" w14:textId="77777777" w:rsidR="00860DF3" w:rsidRPr="00FC71DD" w:rsidRDefault="00860DF3" w:rsidP="00536064">
            <w:pPr>
              <w:pStyle w:val="20"/>
              <w:rPr>
                <w:rStyle w:val="aa"/>
                <w:rFonts w:asciiTheme="minorHAnsi" w:hAnsiTheme="minorHAnsi" w:cstheme="minorHAnsi"/>
                <w:i w:val="0"/>
                <w:iCs w:val="0"/>
                <w:sz w:val="20"/>
                <w:szCs w:val="20"/>
              </w:rPr>
            </w:pPr>
            <w:r w:rsidRPr="00FC71DD">
              <w:rPr>
                <w:rStyle w:val="aa"/>
                <w:rFonts w:asciiTheme="minorHAnsi" w:hAnsiTheme="minorHAnsi" w:cstheme="minorHAnsi"/>
                <w:sz w:val="20"/>
                <w:szCs w:val="20"/>
              </w:rPr>
              <w:t>Χειρουργικές παθήσεις στους υπερήλικες</w:t>
            </w:r>
          </w:p>
        </w:tc>
      </w:tr>
      <w:tr w:rsidR="00860DF3" w:rsidRPr="00705AAD" w14:paraId="7189B4A1" w14:textId="77777777" w:rsidTr="00536064">
        <w:trPr>
          <w:trHeight w:val="196"/>
        </w:trPr>
        <w:tc>
          <w:tcPr>
            <w:tcW w:w="6104" w:type="dxa"/>
            <w:gridSpan w:val="3"/>
            <w:shd w:val="clear" w:color="auto" w:fill="D0CECE" w:themeFill="background2" w:themeFillShade="E6"/>
            <w:vAlign w:val="center"/>
          </w:tcPr>
          <w:p w14:paraId="6A139F81"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0DDB155F"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28CF9A81"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3F671B28"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172C016E" w14:textId="77777777" w:rsidTr="00536064">
        <w:trPr>
          <w:trHeight w:val="752"/>
        </w:trPr>
        <w:tc>
          <w:tcPr>
            <w:tcW w:w="9067" w:type="dxa"/>
            <w:gridSpan w:val="6"/>
          </w:tcPr>
          <w:p w14:paraId="4AE3824B"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04483E9A" w14:textId="77777777" w:rsidTr="00536064">
              <w:tc>
                <w:tcPr>
                  <w:tcW w:w="7200" w:type="dxa"/>
                </w:tcPr>
                <w:p w14:paraId="150A5030" w14:textId="77777777" w:rsidR="00860DF3" w:rsidRDefault="00860DF3" w:rsidP="00536064">
                  <w:r>
                    <w:t>Διαλέξεις</w:t>
                  </w:r>
                </w:p>
              </w:tc>
              <w:tc>
                <w:tcPr>
                  <w:tcW w:w="1300" w:type="dxa"/>
                </w:tcPr>
                <w:p w14:paraId="47B30C37" w14:textId="77777777" w:rsidR="00860DF3" w:rsidRDefault="00860DF3" w:rsidP="00536064">
                  <w:pPr>
                    <w:jc w:val="center"/>
                  </w:pPr>
                </w:p>
              </w:tc>
              <w:tc>
                <w:tcPr>
                  <w:tcW w:w="1300" w:type="dxa"/>
                </w:tcPr>
                <w:p w14:paraId="3AE87E76" w14:textId="77777777" w:rsidR="00860DF3" w:rsidRDefault="00860DF3" w:rsidP="00536064"/>
              </w:tc>
            </w:tr>
            <w:tr w:rsidR="00860DF3" w:rsidRPr="007E345B" w14:paraId="4F128322" w14:textId="77777777" w:rsidTr="00536064">
              <w:tc>
                <w:tcPr>
                  <w:tcW w:w="7200" w:type="dxa"/>
                </w:tcPr>
                <w:p w14:paraId="6296433B" w14:textId="77777777" w:rsidR="00860DF3" w:rsidRPr="00A4408E" w:rsidRDefault="00860DF3" w:rsidP="00536064">
                  <w:r w:rsidRPr="00A4408E">
                    <w:t>Μελέτη και ανάλυση βιβλίων και άρθρων</w:t>
                  </w:r>
                </w:p>
              </w:tc>
              <w:tc>
                <w:tcPr>
                  <w:tcW w:w="1300" w:type="dxa"/>
                </w:tcPr>
                <w:p w14:paraId="399E0B7F" w14:textId="77777777" w:rsidR="00860DF3" w:rsidRPr="00A4408E" w:rsidRDefault="00860DF3" w:rsidP="00536064">
                  <w:pPr>
                    <w:jc w:val="center"/>
                  </w:pPr>
                </w:p>
              </w:tc>
              <w:tc>
                <w:tcPr>
                  <w:tcW w:w="1300" w:type="dxa"/>
                </w:tcPr>
                <w:p w14:paraId="7F2BD189" w14:textId="77777777" w:rsidR="00860DF3" w:rsidRPr="00A4408E" w:rsidRDefault="00860DF3" w:rsidP="00536064"/>
              </w:tc>
            </w:tr>
            <w:tr w:rsidR="00860DF3" w14:paraId="73D4FDB8" w14:textId="77777777" w:rsidTr="00536064">
              <w:tc>
                <w:tcPr>
                  <w:tcW w:w="7200" w:type="dxa"/>
                </w:tcPr>
                <w:p w14:paraId="143D8DB0" w14:textId="77777777" w:rsidR="00860DF3" w:rsidRDefault="00860DF3" w:rsidP="00536064">
                  <w:r>
                    <w:t>Συγγραφή εργασίας / εργασιών</w:t>
                  </w:r>
                </w:p>
              </w:tc>
              <w:tc>
                <w:tcPr>
                  <w:tcW w:w="1300" w:type="dxa"/>
                </w:tcPr>
                <w:p w14:paraId="187166B7" w14:textId="77777777" w:rsidR="00860DF3" w:rsidRDefault="00860DF3" w:rsidP="00536064">
                  <w:pPr>
                    <w:jc w:val="center"/>
                  </w:pPr>
                </w:p>
              </w:tc>
              <w:tc>
                <w:tcPr>
                  <w:tcW w:w="1300" w:type="dxa"/>
                </w:tcPr>
                <w:p w14:paraId="517E42C9" w14:textId="77777777" w:rsidR="00860DF3" w:rsidRDefault="00860DF3" w:rsidP="00536064"/>
              </w:tc>
            </w:tr>
            <w:tr w:rsidR="00860DF3" w14:paraId="77C57ED9" w14:textId="77777777" w:rsidTr="00536064">
              <w:tc>
                <w:tcPr>
                  <w:tcW w:w="7200" w:type="dxa"/>
                </w:tcPr>
                <w:p w14:paraId="4D1680D7" w14:textId="77777777" w:rsidR="00860DF3" w:rsidRDefault="00860DF3" w:rsidP="00536064">
                  <w:r>
                    <w:t>Εξετάσεις</w:t>
                  </w:r>
                </w:p>
              </w:tc>
              <w:tc>
                <w:tcPr>
                  <w:tcW w:w="1300" w:type="dxa"/>
                </w:tcPr>
                <w:p w14:paraId="7359A1D4" w14:textId="77777777" w:rsidR="00860DF3" w:rsidRDefault="00860DF3" w:rsidP="00536064">
                  <w:pPr>
                    <w:jc w:val="center"/>
                  </w:pPr>
                </w:p>
              </w:tc>
              <w:tc>
                <w:tcPr>
                  <w:tcW w:w="1300" w:type="dxa"/>
                </w:tcPr>
                <w:p w14:paraId="50A2272B" w14:textId="77777777" w:rsidR="00860DF3" w:rsidRDefault="00860DF3" w:rsidP="00536064"/>
              </w:tc>
            </w:tr>
          </w:tbl>
          <w:p w14:paraId="6EA0500D" w14:textId="77777777" w:rsidR="00860DF3" w:rsidRDefault="00860DF3" w:rsidP="00536064"/>
        </w:tc>
      </w:tr>
      <w:tr w:rsidR="00860DF3" w:rsidRPr="007673F3" w14:paraId="4B4B8A02" w14:textId="77777777" w:rsidTr="00536064">
        <w:trPr>
          <w:trHeight w:val="194"/>
        </w:trPr>
        <w:tc>
          <w:tcPr>
            <w:tcW w:w="6104" w:type="dxa"/>
            <w:gridSpan w:val="3"/>
            <w:shd w:val="clear" w:color="auto" w:fill="D0CECE" w:themeFill="background2" w:themeFillShade="E6"/>
          </w:tcPr>
          <w:p w14:paraId="0E3F926F" w14:textId="77777777" w:rsidR="00860DF3" w:rsidRPr="00705AAD" w:rsidRDefault="00860DF3" w:rsidP="00536064">
            <w:pPr>
              <w:rPr>
                <w:rFonts w:ascii="Calibri" w:hAnsi="Calibri" w:cs="Arial"/>
                <w:i/>
                <w:sz w:val="18"/>
                <w:szCs w:val="18"/>
              </w:rPr>
            </w:pPr>
          </w:p>
        </w:tc>
        <w:tc>
          <w:tcPr>
            <w:tcW w:w="1559" w:type="dxa"/>
            <w:gridSpan w:val="2"/>
          </w:tcPr>
          <w:p w14:paraId="37E16C04"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5DF99810"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027866B1" w14:textId="77777777" w:rsidTr="00536064">
        <w:trPr>
          <w:trHeight w:val="599"/>
        </w:trPr>
        <w:tc>
          <w:tcPr>
            <w:tcW w:w="3205" w:type="dxa"/>
            <w:shd w:val="clear" w:color="auto" w:fill="D0CECE" w:themeFill="background2" w:themeFillShade="E6"/>
          </w:tcPr>
          <w:p w14:paraId="2BFA53A8"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3D682135"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5ECECB8A"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3E634C71" w14:textId="77777777" w:rsidR="00860DF3" w:rsidRPr="0015255C" w:rsidRDefault="00860DF3" w:rsidP="00536064">
            <w:pPr>
              <w:rPr>
                <w:rFonts w:ascii="Calibri" w:hAnsi="Calibri" w:cs="Arial"/>
                <w:color w:val="002060"/>
                <w:sz w:val="20"/>
                <w:szCs w:val="20"/>
              </w:rPr>
            </w:pPr>
          </w:p>
        </w:tc>
      </w:tr>
      <w:tr w:rsidR="00860DF3" w:rsidRPr="00705AAD" w14:paraId="263D11FE" w14:textId="77777777" w:rsidTr="00536064">
        <w:tc>
          <w:tcPr>
            <w:tcW w:w="3205" w:type="dxa"/>
            <w:shd w:val="clear" w:color="auto" w:fill="D0CECE" w:themeFill="background2" w:themeFillShade="E6"/>
          </w:tcPr>
          <w:p w14:paraId="60084D6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398E0545" w14:textId="77777777" w:rsidR="00860DF3" w:rsidRPr="00705AAD" w:rsidRDefault="00860DF3" w:rsidP="00536064">
            <w:pPr>
              <w:jc w:val="right"/>
              <w:rPr>
                <w:rFonts w:ascii="Calibri" w:hAnsi="Calibri" w:cs="Arial"/>
                <w:b/>
                <w:sz w:val="20"/>
                <w:szCs w:val="20"/>
              </w:rPr>
            </w:pPr>
          </w:p>
        </w:tc>
        <w:tc>
          <w:tcPr>
            <w:tcW w:w="5862" w:type="dxa"/>
            <w:gridSpan w:val="5"/>
          </w:tcPr>
          <w:p w14:paraId="186CEFED" w14:textId="77777777" w:rsidR="00860DF3" w:rsidRPr="00705AAD" w:rsidRDefault="00860DF3" w:rsidP="00536064">
            <w:pPr>
              <w:rPr>
                <w:rFonts w:ascii="Calibri" w:hAnsi="Calibri" w:cs="Arial"/>
                <w:color w:val="002060"/>
                <w:sz w:val="20"/>
                <w:szCs w:val="20"/>
              </w:rPr>
            </w:pPr>
          </w:p>
        </w:tc>
      </w:tr>
      <w:tr w:rsidR="00860DF3" w:rsidRPr="00705AAD" w14:paraId="274D4C8C" w14:textId="77777777" w:rsidTr="00536064">
        <w:tc>
          <w:tcPr>
            <w:tcW w:w="3205" w:type="dxa"/>
            <w:shd w:val="clear" w:color="auto" w:fill="D0CECE" w:themeFill="background2" w:themeFillShade="E6"/>
          </w:tcPr>
          <w:p w14:paraId="0FE80E4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54785477" w14:textId="77777777" w:rsidR="00860DF3" w:rsidRPr="00705AAD" w:rsidRDefault="00860DF3" w:rsidP="00536064">
            <w:pPr>
              <w:rPr>
                <w:rFonts w:ascii="Calibri" w:hAnsi="Calibri" w:cs="Arial"/>
                <w:color w:val="002060"/>
                <w:sz w:val="20"/>
                <w:szCs w:val="20"/>
              </w:rPr>
            </w:pPr>
          </w:p>
        </w:tc>
      </w:tr>
      <w:tr w:rsidR="00860DF3" w:rsidRPr="007E345B" w14:paraId="3BC5CFE5" w14:textId="77777777" w:rsidTr="00536064">
        <w:tc>
          <w:tcPr>
            <w:tcW w:w="3205" w:type="dxa"/>
            <w:shd w:val="clear" w:color="auto" w:fill="D0CECE" w:themeFill="background2" w:themeFillShade="E6"/>
          </w:tcPr>
          <w:p w14:paraId="5B7E5F3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1A1892D6" w14:textId="77777777" w:rsidR="00860DF3" w:rsidRPr="00705AAD" w:rsidRDefault="00860DF3" w:rsidP="00536064">
            <w:pPr>
              <w:rPr>
                <w:rFonts w:ascii="Calibri" w:hAnsi="Calibri" w:cs="Arial"/>
                <w:color w:val="002060"/>
                <w:sz w:val="20"/>
                <w:szCs w:val="20"/>
              </w:rPr>
            </w:pPr>
          </w:p>
        </w:tc>
      </w:tr>
      <w:tr w:rsidR="00860DF3" w:rsidRPr="00860DF3" w14:paraId="13C4D986" w14:textId="77777777" w:rsidTr="00536064">
        <w:tc>
          <w:tcPr>
            <w:tcW w:w="3205" w:type="dxa"/>
            <w:shd w:val="clear" w:color="auto" w:fill="D0CECE" w:themeFill="background2" w:themeFillShade="E6"/>
          </w:tcPr>
          <w:p w14:paraId="2EC547DA"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616250DB"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A4408E">
              <w:rPr>
                <w:rFonts w:ascii="Consolas" w:hAnsi="Consolas" w:cs="Consolas"/>
                <w:color w:val="666666"/>
                <w:sz w:val="18"/>
                <w:szCs w:val="18"/>
                <w:lang w:val="en-GB" w:eastAsia="el-GR"/>
              </w:rPr>
              <w:t>https://qa.auth.gr/class/1/600227850</w:t>
            </w:r>
          </w:p>
        </w:tc>
      </w:tr>
    </w:tbl>
    <w:p w14:paraId="01D995BE"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101BD096" w14:textId="77777777" w:rsidTr="00536064">
        <w:tc>
          <w:tcPr>
            <w:tcW w:w="9209" w:type="dxa"/>
            <w:gridSpan w:val="2"/>
            <w:tcBorders>
              <w:bottom w:val="nil"/>
            </w:tcBorders>
            <w:shd w:val="clear" w:color="auto" w:fill="D0CECE" w:themeFill="background2" w:themeFillShade="E6"/>
          </w:tcPr>
          <w:p w14:paraId="13524602"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5654861B"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A9A051"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lastRenderedPageBreak/>
              <w:t xml:space="preserve">Συμβουλευτείτε το Παράρτημα Α </w:t>
            </w:r>
          </w:p>
          <w:p w14:paraId="1D77E31F"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1B50EFBC"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0B09C01D"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544E63A8" w14:textId="77777777" w:rsidTr="00536064">
        <w:tc>
          <w:tcPr>
            <w:tcW w:w="9209" w:type="dxa"/>
            <w:gridSpan w:val="2"/>
          </w:tcPr>
          <w:p w14:paraId="161DB8E0" w14:textId="77777777" w:rsidR="00860DF3" w:rsidRPr="00776F53" w:rsidRDefault="00860DF3" w:rsidP="00536064">
            <w:pPr>
              <w:widowControl w:val="0"/>
              <w:autoSpaceDE w:val="0"/>
              <w:autoSpaceDN w:val="0"/>
              <w:adjustRightInd w:val="0"/>
              <w:rPr>
                <w:rFonts w:ascii="Calibri" w:eastAsia="Calibri" w:hAnsi="Calibri"/>
                <w:b/>
                <w:color w:val="002060"/>
              </w:rPr>
            </w:pPr>
          </w:p>
          <w:p w14:paraId="0D4A2D90"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περιγράφουν βασικές παθήσεις των ατόμων της τρίτης ηλικίας που απαιτούν χειρουργική αντιμετώπιση και παρακολούθηση από ιατρούς χειρουργικών ειδικοτήτων. •Να κατανοούν νοσήματα όπως είναι ο καταρράκτης, οι καρδιοχειρουργικές παθήσεις (στεφανιαία νόσος και βαλβιδοπάθειες), οι θωρακοχειρουργικές παθήσεις με προεξάρχουσες τκακοήθεις παθήσεις του πνεύμονα, οι παθήσεις των αγγείων (περιφερική αποφρακτική αρτηριοπάθεια), οι παθήσεις του παχέος εντέρου που άπτονται της Γενικής Χειρουργικής, οι ουρολογικές παθήσεις κ.α.•Να κατανοούν τις αναφερθέντες παθήσεις από την οπτική της πρόληψης, τηςς παρακολούθησης, της χειρουργική αντιμετώπισης, της μετεγχειρητικής αποκατάστασης και της ενημέρωσης των ασθενών της τρίτης ηλικίας και των οικείων τους. για σωστή πρόσβαση στις αντίστοιχες υπηρεσίες υγείας.</w:t>
            </w:r>
          </w:p>
          <w:p w14:paraId="71C2AC06"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09CD2DF7"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5E51F913"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1BD65BFB" w14:textId="77777777" w:rsidTr="00536064">
        <w:tc>
          <w:tcPr>
            <w:tcW w:w="9209" w:type="dxa"/>
            <w:gridSpan w:val="2"/>
            <w:tcBorders>
              <w:top w:val="nil"/>
              <w:bottom w:val="nil"/>
            </w:tcBorders>
            <w:shd w:val="clear" w:color="auto" w:fill="D0CECE" w:themeFill="background2" w:themeFillShade="E6"/>
          </w:tcPr>
          <w:p w14:paraId="1F690AF7"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3398C286"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0993732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78B5067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53C4F923"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469696B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1A20027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590BFE0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3C1D281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4598A4A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0BF12C0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3E33CDF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647104A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5ECD1E1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E07350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75898ED3"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393933A8" w14:textId="77777777" w:rsidR="00860DF3" w:rsidRDefault="00860DF3" w:rsidP="00536064">
            <w:pPr>
              <w:rPr>
                <w:rFonts w:ascii="Calibri" w:hAnsi="Calibri" w:cs="Arial"/>
                <w:i/>
                <w:sz w:val="16"/>
                <w:szCs w:val="16"/>
              </w:rPr>
            </w:pPr>
            <w:r>
              <w:rPr>
                <w:rFonts w:ascii="Calibri" w:hAnsi="Calibri" w:cs="Arial"/>
                <w:i/>
                <w:sz w:val="16"/>
                <w:szCs w:val="16"/>
              </w:rPr>
              <w:t>……</w:t>
            </w:r>
          </w:p>
          <w:p w14:paraId="627F895F"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51C5FD71"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5A021A50" w14:textId="77777777" w:rsidTr="00536064">
        <w:tc>
          <w:tcPr>
            <w:tcW w:w="9209" w:type="dxa"/>
            <w:gridSpan w:val="2"/>
            <w:tcBorders>
              <w:bottom w:val="single" w:sz="4" w:space="0" w:color="auto"/>
            </w:tcBorders>
          </w:tcPr>
          <w:p w14:paraId="066B6CCB" w14:textId="77777777" w:rsidR="00860DF3" w:rsidRPr="00705AAD" w:rsidRDefault="00860DF3" w:rsidP="00536064">
            <w:pPr>
              <w:rPr>
                <w:rFonts w:ascii="Calibri" w:hAnsi="Calibri" w:cs="Arial"/>
                <w:color w:val="002060"/>
                <w:sz w:val="20"/>
                <w:szCs w:val="20"/>
              </w:rPr>
            </w:pPr>
          </w:p>
          <w:p w14:paraId="6239609D"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Λήψη αποφάσεων, Αυτόνομη εργασία, Ομαδική εργασία, Προαγωγή της ελεύθερης, δημιουργικής και επαγωγικής σκέψης</w:t>
            </w:r>
          </w:p>
          <w:p w14:paraId="4E3C6211" w14:textId="77777777" w:rsidR="00860DF3" w:rsidRPr="00A4408E" w:rsidRDefault="00860DF3" w:rsidP="00536064">
            <w:pPr>
              <w:rPr>
                <w:rFonts w:eastAsia="Calibri"/>
              </w:rPr>
            </w:pPr>
          </w:p>
          <w:p w14:paraId="7D8B09C1"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1DB849CE"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1106DCB8" w14:textId="77777777" w:rsidTr="00536064">
        <w:tc>
          <w:tcPr>
            <w:tcW w:w="8472" w:type="dxa"/>
          </w:tcPr>
          <w:p w14:paraId="41F4160A" w14:textId="77777777" w:rsidR="00860DF3" w:rsidRDefault="00860DF3" w:rsidP="00536064">
            <w:pPr>
              <w:rPr>
                <w:rFonts w:ascii="Calibri" w:eastAsia="Calibri" w:hAnsi="Calibri"/>
                <w:iCs/>
                <w:color w:val="002060"/>
              </w:rPr>
            </w:pPr>
          </w:p>
          <w:p w14:paraId="4BFE4BEF"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1.ΧΕΙΡΟΥΡΓΙΚΕΣ ΠΑΘΗΣΕΙΣ ΤΟΥΣ ΟΦΘΑΛΜΟΥ I2.ΟΞΕΙΕΣ ΚΑΙ ΧΡΟΝΙΕΣ ΗΠΑΤΟΠΑΘΕΙΕΣ3.ΧΕΙΡΟΥΡΓΙΚΕΣ ΠΑΘΗΣΕΙΣ ΘΩΡΑΚΟΣ-ΚΑΡΔΙΑΣ I4.ΧΕΙΡΟΥΡΓΙΚΕΣ ΠΑΘΗΣΕΙΣ ΘΩΡΑΚΟΣ-ΚΑΡΔΙΑΣ II5.ΧΕΙΡΟΥΡΓΙΚΕΣ ΠΑΘΗΣΕΙΣ ΤΟΥ ΟΦΘΑΛΜΟΥ ΙΙ6.ΡΙΝΟΛΟΓΙΚΑ ΠΡΟΒΛΗΜΑΤΑ ΣΤΗΝ ΤΡΙΤΗ ΗΛΙΚΙΑ, ΞΗΡΟΣΤΟΜΙΑ, ΠΡΟΒΛΗΜΑΤΑ ΚΑΤΑΠΟΣΗΣ7.ΠΡΕΣΒΥΑΚΟΥΣΙΑ, ΔΙΑΤΑΡΑΧΕΣ ΦΩΝΗΣ, ΔΙΑΧΕΙΡΙΣΗ ΔΙΟΓΚΩΣΗΣ ΤΡΑΧΗΛΟΥ8.ΓΕΝΙΚΗ ΧΕΙΡΟΥΡΓΙΚΗ ΣΤΗΝ ΤΡΙΤΗ ΗΛΙΚΙΑ9.ΧΕΙΡΟΥΡΓΙΚΕΣ ΠΑΘΗΣΕΙΣ ΣΤΟ ΓΕΝΝΕΤΙΚΟ ΣΥΣΤΗΜΑ ΤΟΥ ΘΗΛΕΩΣ10.ΧΕΙΡΟΥΡΓΙΚΕΣ ΠΑΘΗΣΕΙΣ ΣΤΟ ΟΥΡΟΠΟΙΗΤΙΚΟ ΣΥΣΤΗΜΑ</w:t>
            </w:r>
          </w:p>
          <w:p w14:paraId="75B3E28B" w14:textId="77777777" w:rsidR="00860DF3" w:rsidRPr="00705AAD" w:rsidRDefault="00860DF3" w:rsidP="00536064">
            <w:pPr>
              <w:rPr>
                <w:rFonts w:ascii="Calibri" w:hAnsi="Calibri" w:cs="Arial"/>
                <w:color w:val="002060"/>
                <w:sz w:val="20"/>
                <w:szCs w:val="20"/>
              </w:rPr>
            </w:pPr>
          </w:p>
        </w:tc>
      </w:tr>
    </w:tbl>
    <w:p w14:paraId="4F4E39D0" w14:textId="77777777" w:rsidR="00860DF3" w:rsidRPr="00776F53" w:rsidRDefault="00860DF3" w:rsidP="00860DF3">
      <w:pPr>
        <w:pStyle w:val="a4"/>
        <w:spacing w:before="200"/>
        <w:ind w:left="0"/>
        <w:rPr>
          <w:rFonts w:cs="Arial"/>
          <w:b/>
          <w:color w:val="000000"/>
        </w:rPr>
      </w:pPr>
      <w:r>
        <w:rPr>
          <w:rFonts w:cs="Arial"/>
          <w:b/>
          <w:color w:val="000000"/>
        </w:rPr>
        <w:lastRenderedPageBreak/>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15699B7B" w14:textId="77777777" w:rsidTr="00536064">
        <w:trPr>
          <w:trHeight w:val="44"/>
        </w:trPr>
        <w:tc>
          <w:tcPr>
            <w:tcW w:w="3303" w:type="dxa"/>
            <w:shd w:val="clear" w:color="auto" w:fill="D0CECE" w:themeFill="background2" w:themeFillShade="E6"/>
          </w:tcPr>
          <w:p w14:paraId="070CB88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0E0FF654" w14:textId="77777777" w:rsidR="00860DF3" w:rsidRPr="00A4408E"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39795DC7" w14:textId="77777777" w:rsidTr="00536064">
        <w:trPr>
          <w:trHeight w:val="62"/>
        </w:trPr>
        <w:tc>
          <w:tcPr>
            <w:tcW w:w="3303" w:type="dxa"/>
            <w:shd w:val="clear" w:color="auto" w:fill="D0CECE" w:themeFill="background2" w:themeFillShade="E6"/>
          </w:tcPr>
          <w:p w14:paraId="0F7E828C"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0362E591" w14:textId="77777777" w:rsidR="00860DF3" w:rsidRPr="007E345B"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040DA1B4"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1A012872" w14:textId="77777777" w:rsidR="00860DF3" w:rsidRPr="008A08CE" w:rsidRDefault="00860DF3" w:rsidP="00536064">
            <w:pPr>
              <w:rPr>
                <w:rFonts w:ascii="Consolas" w:hAnsi="Consolas" w:cs="Consolas"/>
                <w:color w:val="666666"/>
                <w:sz w:val="18"/>
                <w:szCs w:val="18"/>
                <w:lang w:eastAsia="el-GR"/>
              </w:rPr>
            </w:pPr>
          </w:p>
        </w:tc>
      </w:tr>
      <w:tr w:rsidR="00860DF3" w:rsidRPr="00705AAD" w14:paraId="040AF7D7" w14:textId="77777777" w:rsidTr="00536064">
        <w:trPr>
          <w:trHeight w:val="47"/>
        </w:trPr>
        <w:tc>
          <w:tcPr>
            <w:tcW w:w="3303" w:type="dxa"/>
            <w:shd w:val="clear" w:color="auto" w:fill="D0CECE" w:themeFill="background2" w:themeFillShade="E6"/>
          </w:tcPr>
          <w:p w14:paraId="000F764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6C388915"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4FEFD2EE"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E7BD618" w14:textId="77777777" w:rsidR="00860DF3" w:rsidRPr="00705AAD" w:rsidRDefault="00860DF3" w:rsidP="00536064">
            <w:pPr>
              <w:jc w:val="both"/>
              <w:rPr>
                <w:rFonts w:ascii="Calibri" w:hAnsi="Calibri" w:cs="Arial"/>
                <w:i/>
                <w:sz w:val="16"/>
                <w:szCs w:val="16"/>
              </w:rPr>
            </w:pPr>
          </w:p>
          <w:p w14:paraId="2FD12432"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4CE034F0" w14:textId="77777777" w:rsidTr="00536064">
              <w:trPr>
                <w:trHeight w:val="44"/>
              </w:trPr>
              <w:tc>
                <w:tcPr>
                  <w:tcW w:w="2465" w:type="dxa"/>
                  <w:shd w:val="clear" w:color="auto" w:fill="D0CECE" w:themeFill="background2" w:themeFillShade="E6"/>
                  <w:vAlign w:val="center"/>
                </w:tcPr>
                <w:p w14:paraId="056664F7"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443C0031"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77ABD5D8" w14:textId="77777777" w:rsidTr="00536064">
              <w:trPr>
                <w:trHeight w:val="401"/>
              </w:trPr>
              <w:tc>
                <w:tcPr>
                  <w:tcW w:w="5506" w:type="dxa"/>
                  <w:gridSpan w:val="2"/>
                </w:tcPr>
                <w:p w14:paraId="505BAC8F"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217AD5D4" w14:textId="77777777" w:rsidTr="00536064">
                    <w:tc>
                      <w:tcPr>
                        <w:tcW w:w="3000" w:type="dxa"/>
                      </w:tcPr>
                      <w:p w14:paraId="67F7CDD4" w14:textId="77777777" w:rsidR="00860DF3" w:rsidRDefault="00860DF3" w:rsidP="00536064">
                        <w:r>
                          <w:t>Διαλέξεις</w:t>
                        </w:r>
                      </w:p>
                    </w:tc>
                    <w:tc>
                      <w:tcPr>
                        <w:tcW w:w="1300" w:type="dxa"/>
                      </w:tcPr>
                      <w:p w14:paraId="28A01CBA" w14:textId="77777777" w:rsidR="00860DF3" w:rsidRDefault="00860DF3" w:rsidP="00536064">
                        <w:pPr>
                          <w:jc w:val="center"/>
                        </w:pPr>
                        <w:r>
                          <w:t>50</w:t>
                        </w:r>
                      </w:p>
                    </w:tc>
                  </w:tr>
                  <w:tr w:rsidR="00860DF3" w14:paraId="5457947A" w14:textId="77777777" w:rsidTr="00536064">
                    <w:tc>
                      <w:tcPr>
                        <w:tcW w:w="3000" w:type="dxa"/>
                      </w:tcPr>
                      <w:p w14:paraId="0069D9B8" w14:textId="77777777" w:rsidR="00860DF3" w:rsidRPr="007E345B" w:rsidRDefault="00860DF3" w:rsidP="00536064">
                        <w:r w:rsidRPr="007E345B">
                          <w:t>Μελέτη και ανάλυση βιβλίων και άρθρων</w:t>
                        </w:r>
                      </w:p>
                    </w:tc>
                    <w:tc>
                      <w:tcPr>
                        <w:tcW w:w="1300" w:type="dxa"/>
                      </w:tcPr>
                      <w:p w14:paraId="77D2280E" w14:textId="77777777" w:rsidR="00860DF3" w:rsidRDefault="00860DF3" w:rsidP="00536064">
                        <w:pPr>
                          <w:jc w:val="center"/>
                        </w:pPr>
                        <w:r>
                          <w:t>30</w:t>
                        </w:r>
                      </w:p>
                    </w:tc>
                  </w:tr>
                  <w:tr w:rsidR="00860DF3" w14:paraId="5AB90A61" w14:textId="77777777" w:rsidTr="00536064">
                    <w:tc>
                      <w:tcPr>
                        <w:tcW w:w="3000" w:type="dxa"/>
                      </w:tcPr>
                      <w:p w14:paraId="3EE7EA0E" w14:textId="77777777" w:rsidR="00860DF3" w:rsidRDefault="00860DF3" w:rsidP="00536064">
                        <w:r>
                          <w:t>Συγγραφή εργασίας / εργασιών</w:t>
                        </w:r>
                      </w:p>
                    </w:tc>
                    <w:tc>
                      <w:tcPr>
                        <w:tcW w:w="1300" w:type="dxa"/>
                      </w:tcPr>
                      <w:p w14:paraId="620AFDD7" w14:textId="77777777" w:rsidR="00860DF3" w:rsidRDefault="00860DF3" w:rsidP="00536064">
                        <w:pPr>
                          <w:jc w:val="center"/>
                        </w:pPr>
                        <w:r>
                          <w:t>50</w:t>
                        </w:r>
                      </w:p>
                    </w:tc>
                  </w:tr>
                  <w:tr w:rsidR="00860DF3" w14:paraId="74B5BC18" w14:textId="77777777" w:rsidTr="00536064">
                    <w:tc>
                      <w:tcPr>
                        <w:tcW w:w="3000" w:type="dxa"/>
                      </w:tcPr>
                      <w:p w14:paraId="07D00CF3" w14:textId="77777777" w:rsidR="00860DF3" w:rsidRDefault="00860DF3" w:rsidP="00536064">
                        <w:r>
                          <w:t>Εξετάσεις</w:t>
                        </w:r>
                      </w:p>
                    </w:tc>
                    <w:tc>
                      <w:tcPr>
                        <w:tcW w:w="1300" w:type="dxa"/>
                      </w:tcPr>
                      <w:p w14:paraId="538D745B" w14:textId="77777777" w:rsidR="00860DF3" w:rsidRDefault="00860DF3" w:rsidP="00536064">
                        <w:pPr>
                          <w:jc w:val="center"/>
                        </w:pPr>
                        <w:r>
                          <w:t>30</w:t>
                        </w:r>
                      </w:p>
                    </w:tc>
                  </w:tr>
                </w:tbl>
                <w:p w14:paraId="7AFDDA47" w14:textId="77777777" w:rsidR="00860DF3" w:rsidRDefault="00860DF3" w:rsidP="00536064"/>
              </w:tc>
            </w:tr>
            <w:tr w:rsidR="00860DF3" w:rsidRPr="00705AAD" w14:paraId="28954AF0" w14:textId="77777777" w:rsidTr="00536064">
              <w:trPr>
                <w:trHeight w:val="23"/>
              </w:trPr>
              <w:tc>
                <w:tcPr>
                  <w:tcW w:w="2465" w:type="dxa"/>
                </w:tcPr>
                <w:p w14:paraId="1637A9A5"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7073E140"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0268A83E" w14:textId="77777777" w:rsidR="00860DF3" w:rsidRPr="00705AAD" w:rsidRDefault="00860DF3" w:rsidP="00536064">
            <w:pPr>
              <w:rPr>
                <w:rFonts w:ascii="Tahoma" w:hAnsi="Tahoma" w:cs="Tahoma"/>
              </w:rPr>
            </w:pPr>
          </w:p>
        </w:tc>
      </w:tr>
      <w:tr w:rsidR="00860DF3" w:rsidRPr="007E345B" w14:paraId="675E7815" w14:textId="77777777" w:rsidTr="00536064">
        <w:trPr>
          <w:trHeight w:val="722"/>
        </w:trPr>
        <w:tc>
          <w:tcPr>
            <w:tcW w:w="3303" w:type="dxa"/>
          </w:tcPr>
          <w:p w14:paraId="33D2B81E"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35EE2C88"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0D2F3F9A" w14:textId="77777777" w:rsidR="00860DF3" w:rsidRPr="00705AAD" w:rsidRDefault="00860DF3" w:rsidP="00536064">
            <w:pPr>
              <w:jc w:val="both"/>
              <w:rPr>
                <w:rFonts w:ascii="Calibri" w:hAnsi="Calibri" w:cs="Arial"/>
                <w:i/>
                <w:sz w:val="16"/>
                <w:szCs w:val="16"/>
              </w:rPr>
            </w:pPr>
          </w:p>
          <w:p w14:paraId="68A7BF2D"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65DFF16" w14:textId="77777777" w:rsidR="00860DF3" w:rsidRPr="00705AAD" w:rsidRDefault="00860DF3" w:rsidP="00536064">
            <w:pPr>
              <w:jc w:val="both"/>
              <w:rPr>
                <w:rFonts w:ascii="Calibri" w:hAnsi="Calibri" w:cs="Arial"/>
                <w:i/>
                <w:sz w:val="16"/>
                <w:szCs w:val="16"/>
              </w:rPr>
            </w:pPr>
          </w:p>
          <w:p w14:paraId="5F0FAB62"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772EB7DF"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5650EE15"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•Η αξιολόγηση του μαθήματος πραγματοποιείται είτε με γραπτή εξέταση στο τέλος του εξαμήνου μέσω της πλατφόρμας e-class, είτε με γραπτή ατομική εργασία στο γνωστικό αντικείμενο του μαθήματος η οποία επίσης παραδίδεται στο τέλος του εξαμήνου. Η επιλογή του τρόπου εξέτασης ορίζεται από τον συντονιστή του μαθήματος.•Κατά την γραπτή εξέταση η συνολική βαθμολογία ανάγεται σε ποσοστό επί τοις εκατό, λαμβάνοντας υπ’ όψιν ότι όλες οι ερωτήσεις είναι ισάξιες.•Κατά την εξέταση με γραπτή εργασία, η συνολική βαθμολογία ανάγεται σε ποσοστό επί τοις εκατό, και η εργασία αξιολογείται ως προς την ικανότητα του εξεταζόμενου να:1.Την παρουσιάζει (20%)2.Χρησιμοποιεί κατάλληλη γλώσσα και ορολογία (20%)3.Χρησιμοποιεί κατάλληλες ερευνητικές πηγές (20%)4.Εξάγει συμπεράσματα από την ανασκόπηση της βιβλιογραφίας (20%)5.Ακολουθήσει κατάλληλη δομή στο κείμενο (20%)</w:t>
            </w:r>
          </w:p>
          <w:p w14:paraId="79CA7012"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663A5793"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673E981D" w14:textId="77777777" w:rsidR="00860DF3" w:rsidRPr="00705AAD" w:rsidRDefault="00860DF3" w:rsidP="00536064">
            <w:pPr>
              <w:rPr>
                <w:rFonts w:ascii="Calibri" w:hAnsi="Calibri" w:cs="Arial"/>
                <w:color w:val="002060"/>
              </w:rPr>
            </w:pPr>
          </w:p>
        </w:tc>
      </w:tr>
    </w:tbl>
    <w:p w14:paraId="2E31BEE2"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860DF3" w14:paraId="12A0708E" w14:textId="77777777" w:rsidTr="00536064">
        <w:tc>
          <w:tcPr>
            <w:tcW w:w="8472" w:type="dxa"/>
          </w:tcPr>
          <w:p w14:paraId="4574A43D"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26CDA495" w14:textId="77777777" w:rsidR="00860DF3" w:rsidRPr="008A08CE" w:rsidRDefault="00860DF3" w:rsidP="00536064">
            <w:pPr>
              <w:rPr>
                <w:rFonts w:ascii="Consolas" w:hAnsi="Consolas" w:cs="Consolas"/>
                <w:color w:val="666666"/>
                <w:sz w:val="18"/>
                <w:szCs w:val="18"/>
                <w:lang w:eastAsia="el-GR"/>
              </w:rPr>
            </w:pPr>
          </w:p>
          <w:p w14:paraId="3A2FBB9A" w14:textId="77777777" w:rsidR="00860DF3" w:rsidRPr="00860DF3" w:rsidRDefault="00860DF3" w:rsidP="00536064">
            <w:pPr>
              <w:pStyle w:val="a4"/>
              <w:ind w:left="0"/>
              <w:jc w:val="both"/>
              <w:rPr>
                <w:rFonts w:cs="Arial"/>
                <w:i/>
                <w:sz w:val="16"/>
                <w:szCs w:val="16"/>
                <w:lang w:val="el-GR"/>
              </w:rPr>
            </w:pPr>
          </w:p>
          <w:p w14:paraId="543CC3C2"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lastRenderedPageBreak/>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3A2EC7E3" w14:textId="77777777" w:rsidR="00860DF3" w:rsidRPr="008A08CE" w:rsidRDefault="00860DF3" w:rsidP="00536064">
            <w:pPr>
              <w:jc w:val="both"/>
              <w:rPr>
                <w:rFonts w:ascii="Calibri" w:eastAsia="Calibri" w:hAnsi="Calibri" w:cs="Arial"/>
                <w:color w:val="002060"/>
                <w:sz w:val="20"/>
                <w:szCs w:val="20"/>
              </w:rPr>
            </w:pPr>
          </w:p>
          <w:p w14:paraId="2FB72436" w14:textId="77777777" w:rsidR="00860DF3" w:rsidRPr="00860DF3" w:rsidRDefault="00860DF3" w:rsidP="00536064">
            <w:pPr>
              <w:rPr>
                <w:rFonts w:ascii="Consolas" w:hAnsi="Consolas" w:cs="Consolas"/>
                <w:color w:val="666666"/>
                <w:sz w:val="18"/>
                <w:szCs w:val="18"/>
                <w:lang w:val="en-US" w:eastAsia="el-GR"/>
              </w:rPr>
            </w:pPr>
            <w:r w:rsidRPr="00860DF3">
              <w:rPr>
                <w:rFonts w:ascii="Consolas" w:hAnsi="Consolas" w:cs="Consolas"/>
                <w:color w:val="666666"/>
                <w:sz w:val="18"/>
                <w:szCs w:val="18"/>
                <w:lang w:val="en-US" w:eastAsia="el-GR"/>
              </w:rPr>
              <w:t>1. Verity, D. H., and G. E. Rose. "Acute thyroid eye disease (TED): principles of medical and surgical management." Eye 27.3 (2013): 308-319.2. Raczyńska, D., Glasner, L., Serkies-Minuth, E., Wujtewicz, M. A., &amp; Mitrosz, K. (2016). Eye surgery in the elderly. Clinical Interventions in Aging, 407-414.3. Schramm, C., Kanzler, S., Zum Büschenfelde, K. H. M., Galle, P. R., &amp; Lohse, A. W. (2001). Autoimmune hepatitis in the elderly. The American journal of gastroenterology, 96(5), 1587-1591.4. Dalton, H. R., Stableforth, W., Thurairajah, P., Hazeldine, S., Remnarace, R., Usama, W., ... &amp; Bendall, R. P. (2008). Autochthonous hepatitis E in Southwest England: natural history, complications and seasonal variation, and hepatitis E virus IgG seroprevalence in blood donors, the elderly and patients with chronic liver disease. European journal of gastroenterology &amp; hepatology, 20(8), 784-790.5. Pernambuco, L., Espelt, A., Góis, A. C., &amp; de Lima, K. C. (2017). Voice disorders in older adults living in nursing homes: prevalence and associated factors. Journal of Voice, 31(4), 510-e15.6. Desserud, K. F., Veen, T., &amp; Søreide, K. (2016). Emergency general surgery in the geriatric patient. Journal of British Surgery, 103(2), e52-e61.</w:t>
            </w:r>
          </w:p>
          <w:p w14:paraId="1FF4EFCE" w14:textId="77777777" w:rsidR="00860DF3" w:rsidRPr="00860DF3" w:rsidRDefault="00860DF3" w:rsidP="00536064">
            <w:pPr>
              <w:jc w:val="both"/>
              <w:rPr>
                <w:rFonts w:ascii="Calibri" w:hAnsi="Calibri" w:cs="Arial"/>
                <w:b/>
                <w:lang w:val="en-US"/>
              </w:rPr>
            </w:pPr>
          </w:p>
        </w:tc>
      </w:tr>
    </w:tbl>
    <w:p w14:paraId="300AAC56" w14:textId="77777777" w:rsidR="00860DF3" w:rsidRPr="00860DF3" w:rsidRDefault="00860DF3" w:rsidP="00860DF3">
      <w:pPr>
        <w:rPr>
          <w:rFonts w:ascii="Cambria" w:hAnsi="Cambria"/>
          <w:b/>
          <w:bCs/>
          <w:sz w:val="28"/>
          <w:lang w:val="en-US"/>
        </w:rPr>
      </w:pPr>
      <w:r w:rsidRPr="00860DF3">
        <w:rPr>
          <w:rFonts w:ascii="Cambria" w:hAnsi="Cambria"/>
          <w:b/>
          <w:bCs/>
          <w:sz w:val="28"/>
          <w:lang w:val="en-US"/>
        </w:rPr>
        <w:lastRenderedPageBreak/>
        <w:br w:type="page"/>
      </w:r>
    </w:p>
    <w:p w14:paraId="2482344A" w14:textId="77777777" w:rsidR="00860DF3" w:rsidRPr="00FC71DD" w:rsidRDefault="00860DF3" w:rsidP="00860DF3">
      <w:pPr>
        <w:pStyle w:val="1"/>
        <w:rPr>
          <w:rFonts w:asciiTheme="minorHAnsi" w:hAnsiTheme="minorHAnsi" w:cstheme="minorHAnsi"/>
          <w:lang w:val="en-US"/>
        </w:rPr>
      </w:pPr>
      <w:r w:rsidRPr="00FC71DD">
        <w:rPr>
          <w:rStyle w:val="aa"/>
          <w:rFonts w:asciiTheme="minorHAnsi" w:hAnsiTheme="minorHAnsi" w:cstheme="minorHAnsi"/>
          <w:lang w:val="en-US"/>
        </w:rPr>
        <w:lastRenderedPageBreak/>
        <w:t>Εξάμηνο Β</w:t>
      </w:r>
    </w:p>
    <w:p w14:paraId="321CB494"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1248665D"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538B7F82" w14:textId="77777777" w:rsidTr="00536064">
        <w:tc>
          <w:tcPr>
            <w:tcW w:w="3205" w:type="dxa"/>
            <w:shd w:val="clear" w:color="auto" w:fill="D0CECE" w:themeFill="background2" w:themeFillShade="E6"/>
          </w:tcPr>
          <w:p w14:paraId="7E8BB40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5086843A"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137A3FC7" w14:textId="77777777" w:rsidTr="00536064">
        <w:tc>
          <w:tcPr>
            <w:tcW w:w="3205" w:type="dxa"/>
            <w:shd w:val="clear" w:color="auto" w:fill="D0CECE" w:themeFill="background2" w:themeFillShade="E6"/>
          </w:tcPr>
          <w:p w14:paraId="29A7814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1A1785F1"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1F42BE3D" w14:textId="77777777" w:rsidTr="00536064">
        <w:tc>
          <w:tcPr>
            <w:tcW w:w="3205" w:type="dxa"/>
            <w:shd w:val="clear" w:color="auto" w:fill="D0CECE" w:themeFill="background2" w:themeFillShade="E6"/>
          </w:tcPr>
          <w:p w14:paraId="53ED64D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5543A5F6"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300F70A4" w14:textId="77777777" w:rsidTr="00536064">
        <w:tc>
          <w:tcPr>
            <w:tcW w:w="3205" w:type="dxa"/>
            <w:shd w:val="clear" w:color="auto" w:fill="D0CECE" w:themeFill="background2" w:themeFillShade="E6"/>
          </w:tcPr>
          <w:p w14:paraId="5E88E4E7"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44C25B58"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ΤΙΓΒ01</w:t>
            </w:r>
          </w:p>
        </w:tc>
        <w:tc>
          <w:tcPr>
            <w:tcW w:w="2505" w:type="dxa"/>
            <w:gridSpan w:val="2"/>
            <w:shd w:val="clear" w:color="auto" w:fill="D0CECE" w:themeFill="background2" w:themeFillShade="E6"/>
          </w:tcPr>
          <w:p w14:paraId="6F37083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2D444B74"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2</w:t>
            </w:r>
          </w:p>
        </w:tc>
      </w:tr>
      <w:tr w:rsidR="00860DF3" w:rsidRPr="007E345B" w14:paraId="384C7E86" w14:textId="77777777" w:rsidTr="00536064">
        <w:trPr>
          <w:trHeight w:val="375"/>
        </w:trPr>
        <w:tc>
          <w:tcPr>
            <w:tcW w:w="3205" w:type="dxa"/>
            <w:shd w:val="clear" w:color="auto" w:fill="D0CECE" w:themeFill="background2" w:themeFillShade="E6"/>
            <w:vAlign w:val="center"/>
          </w:tcPr>
          <w:p w14:paraId="5B6112B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3617560A" w14:textId="77777777" w:rsidR="00860DF3" w:rsidRPr="007E345B" w:rsidRDefault="00860DF3" w:rsidP="00536064">
            <w:pPr>
              <w:pStyle w:val="20"/>
              <w:rPr>
                <w:rStyle w:val="aa"/>
                <w:rFonts w:asciiTheme="minorHAnsi" w:hAnsiTheme="minorHAnsi" w:cstheme="minorHAnsi"/>
                <w:i w:val="0"/>
                <w:iCs w:val="0"/>
                <w:sz w:val="20"/>
                <w:szCs w:val="20"/>
              </w:rPr>
            </w:pPr>
            <w:r w:rsidRPr="007E345B">
              <w:rPr>
                <w:rStyle w:val="aa"/>
                <w:rFonts w:asciiTheme="minorHAnsi" w:hAnsiTheme="minorHAnsi" w:cstheme="minorHAnsi"/>
                <w:sz w:val="20"/>
                <w:szCs w:val="20"/>
              </w:rPr>
              <w:t>Μεθοδολογία της έρευνας, Στατιστική-Νέες τεχνολογίες στη διάθεση των υπερηλίκων</w:t>
            </w:r>
          </w:p>
        </w:tc>
      </w:tr>
      <w:tr w:rsidR="00860DF3" w:rsidRPr="00705AAD" w14:paraId="3BBA042E" w14:textId="77777777" w:rsidTr="00536064">
        <w:trPr>
          <w:trHeight w:val="196"/>
        </w:trPr>
        <w:tc>
          <w:tcPr>
            <w:tcW w:w="6104" w:type="dxa"/>
            <w:gridSpan w:val="3"/>
            <w:shd w:val="clear" w:color="auto" w:fill="D0CECE" w:themeFill="background2" w:themeFillShade="E6"/>
            <w:vAlign w:val="center"/>
          </w:tcPr>
          <w:p w14:paraId="699E99B1"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047B124A"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00796572"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4C35819B"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62BA944F" w14:textId="77777777" w:rsidTr="00536064">
        <w:trPr>
          <w:trHeight w:val="752"/>
        </w:trPr>
        <w:tc>
          <w:tcPr>
            <w:tcW w:w="9067" w:type="dxa"/>
            <w:gridSpan w:val="6"/>
          </w:tcPr>
          <w:p w14:paraId="6A3F3B17"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0F033708" w14:textId="77777777" w:rsidTr="00536064">
              <w:tc>
                <w:tcPr>
                  <w:tcW w:w="7200" w:type="dxa"/>
                </w:tcPr>
                <w:p w14:paraId="16CACE27" w14:textId="77777777" w:rsidR="00860DF3" w:rsidRDefault="00860DF3" w:rsidP="00536064">
                  <w:r>
                    <w:t>Διαλέξεις</w:t>
                  </w:r>
                </w:p>
              </w:tc>
              <w:tc>
                <w:tcPr>
                  <w:tcW w:w="1300" w:type="dxa"/>
                </w:tcPr>
                <w:p w14:paraId="7D537E1D" w14:textId="77777777" w:rsidR="00860DF3" w:rsidRDefault="00860DF3" w:rsidP="00536064">
                  <w:pPr>
                    <w:jc w:val="center"/>
                  </w:pPr>
                </w:p>
              </w:tc>
              <w:tc>
                <w:tcPr>
                  <w:tcW w:w="1300" w:type="dxa"/>
                </w:tcPr>
                <w:p w14:paraId="071A1779" w14:textId="77777777" w:rsidR="00860DF3" w:rsidRDefault="00860DF3" w:rsidP="00536064"/>
              </w:tc>
            </w:tr>
            <w:tr w:rsidR="00860DF3" w:rsidRPr="007E345B" w14:paraId="1F158ACB" w14:textId="77777777" w:rsidTr="00536064">
              <w:tc>
                <w:tcPr>
                  <w:tcW w:w="7200" w:type="dxa"/>
                </w:tcPr>
                <w:p w14:paraId="0962D89E" w14:textId="77777777" w:rsidR="00860DF3" w:rsidRPr="007E345B" w:rsidRDefault="00860DF3" w:rsidP="00536064">
                  <w:r w:rsidRPr="007E345B">
                    <w:t>Μελέτη και ανάλυση βιβλίων και άρθρων</w:t>
                  </w:r>
                </w:p>
              </w:tc>
              <w:tc>
                <w:tcPr>
                  <w:tcW w:w="1300" w:type="dxa"/>
                </w:tcPr>
                <w:p w14:paraId="301CED68" w14:textId="77777777" w:rsidR="00860DF3" w:rsidRPr="007E345B" w:rsidRDefault="00860DF3" w:rsidP="00536064">
                  <w:pPr>
                    <w:jc w:val="center"/>
                  </w:pPr>
                </w:p>
              </w:tc>
              <w:tc>
                <w:tcPr>
                  <w:tcW w:w="1300" w:type="dxa"/>
                </w:tcPr>
                <w:p w14:paraId="60CC779C" w14:textId="77777777" w:rsidR="00860DF3" w:rsidRPr="007E345B" w:rsidRDefault="00860DF3" w:rsidP="00536064"/>
              </w:tc>
            </w:tr>
            <w:tr w:rsidR="00860DF3" w14:paraId="376FE071" w14:textId="77777777" w:rsidTr="00536064">
              <w:tc>
                <w:tcPr>
                  <w:tcW w:w="7200" w:type="dxa"/>
                </w:tcPr>
                <w:p w14:paraId="187A4F89" w14:textId="77777777" w:rsidR="00860DF3" w:rsidRDefault="00860DF3" w:rsidP="00536064">
                  <w:r>
                    <w:t>Συγγραφή εργασίας / εργασιών</w:t>
                  </w:r>
                </w:p>
              </w:tc>
              <w:tc>
                <w:tcPr>
                  <w:tcW w:w="1300" w:type="dxa"/>
                </w:tcPr>
                <w:p w14:paraId="274A00AE" w14:textId="77777777" w:rsidR="00860DF3" w:rsidRDefault="00860DF3" w:rsidP="00536064">
                  <w:pPr>
                    <w:jc w:val="center"/>
                  </w:pPr>
                </w:p>
              </w:tc>
              <w:tc>
                <w:tcPr>
                  <w:tcW w:w="1300" w:type="dxa"/>
                </w:tcPr>
                <w:p w14:paraId="5D08D8BE" w14:textId="77777777" w:rsidR="00860DF3" w:rsidRDefault="00860DF3" w:rsidP="00536064"/>
              </w:tc>
            </w:tr>
            <w:tr w:rsidR="00860DF3" w14:paraId="544A2265" w14:textId="77777777" w:rsidTr="00536064">
              <w:tc>
                <w:tcPr>
                  <w:tcW w:w="7200" w:type="dxa"/>
                </w:tcPr>
                <w:p w14:paraId="5A022CB6" w14:textId="77777777" w:rsidR="00860DF3" w:rsidRDefault="00860DF3" w:rsidP="00536064">
                  <w:r>
                    <w:t>Εξετάσεις</w:t>
                  </w:r>
                </w:p>
              </w:tc>
              <w:tc>
                <w:tcPr>
                  <w:tcW w:w="1300" w:type="dxa"/>
                </w:tcPr>
                <w:p w14:paraId="207A1DE8" w14:textId="77777777" w:rsidR="00860DF3" w:rsidRDefault="00860DF3" w:rsidP="00536064">
                  <w:pPr>
                    <w:jc w:val="center"/>
                  </w:pPr>
                </w:p>
              </w:tc>
              <w:tc>
                <w:tcPr>
                  <w:tcW w:w="1300" w:type="dxa"/>
                </w:tcPr>
                <w:p w14:paraId="07DA1451" w14:textId="77777777" w:rsidR="00860DF3" w:rsidRDefault="00860DF3" w:rsidP="00536064"/>
              </w:tc>
            </w:tr>
          </w:tbl>
          <w:p w14:paraId="3B1654A8" w14:textId="77777777" w:rsidR="00860DF3" w:rsidRDefault="00860DF3" w:rsidP="00536064"/>
        </w:tc>
      </w:tr>
      <w:tr w:rsidR="00860DF3" w:rsidRPr="007673F3" w14:paraId="3F096840" w14:textId="77777777" w:rsidTr="00536064">
        <w:trPr>
          <w:trHeight w:val="194"/>
        </w:trPr>
        <w:tc>
          <w:tcPr>
            <w:tcW w:w="6104" w:type="dxa"/>
            <w:gridSpan w:val="3"/>
            <w:shd w:val="clear" w:color="auto" w:fill="D0CECE" w:themeFill="background2" w:themeFillShade="E6"/>
          </w:tcPr>
          <w:p w14:paraId="2AD88E64" w14:textId="77777777" w:rsidR="00860DF3" w:rsidRPr="00705AAD" w:rsidRDefault="00860DF3" w:rsidP="00536064">
            <w:pPr>
              <w:rPr>
                <w:rFonts w:ascii="Calibri" w:hAnsi="Calibri" w:cs="Arial"/>
                <w:i/>
                <w:sz w:val="18"/>
                <w:szCs w:val="18"/>
              </w:rPr>
            </w:pPr>
          </w:p>
        </w:tc>
        <w:tc>
          <w:tcPr>
            <w:tcW w:w="1559" w:type="dxa"/>
            <w:gridSpan w:val="2"/>
          </w:tcPr>
          <w:p w14:paraId="50DB5730"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09ACA382"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11AC2F78" w14:textId="77777777" w:rsidTr="00536064">
        <w:trPr>
          <w:trHeight w:val="599"/>
        </w:trPr>
        <w:tc>
          <w:tcPr>
            <w:tcW w:w="3205" w:type="dxa"/>
            <w:shd w:val="clear" w:color="auto" w:fill="D0CECE" w:themeFill="background2" w:themeFillShade="E6"/>
          </w:tcPr>
          <w:p w14:paraId="66F137AA"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4EF15B7C"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1C4F7F03"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30C85D33" w14:textId="77777777" w:rsidR="00860DF3" w:rsidRPr="0015255C" w:rsidRDefault="00860DF3" w:rsidP="00536064">
            <w:pPr>
              <w:rPr>
                <w:rFonts w:ascii="Calibri" w:hAnsi="Calibri" w:cs="Arial"/>
                <w:color w:val="002060"/>
                <w:sz w:val="20"/>
                <w:szCs w:val="20"/>
              </w:rPr>
            </w:pPr>
          </w:p>
        </w:tc>
      </w:tr>
      <w:tr w:rsidR="00860DF3" w:rsidRPr="00705AAD" w14:paraId="070505BC" w14:textId="77777777" w:rsidTr="00536064">
        <w:tc>
          <w:tcPr>
            <w:tcW w:w="3205" w:type="dxa"/>
            <w:shd w:val="clear" w:color="auto" w:fill="D0CECE" w:themeFill="background2" w:themeFillShade="E6"/>
          </w:tcPr>
          <w:p w14:paraId="15A5BC1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122D088F" w14:textId="77777777" w:rsidR="00860DF3" w:rsidRPr="00705AAD" w:rsidRDefault="00860DF3" w:rsidP="00536064">
            <w:pPr>
              <w:jc w:val="right"/>
              <w:rPr>
                <w:rFonts w:ascii="Calibri" w:hAnsi="Calibri" w:cs="Arial"/>
                <w:b/>
                <w:sz w:val="20"/>
                <w:szCs w:val="20"/>
              </w:rPr>
            </w:pPr>
          </w:p>
        </w:tc>
        <w:tc>
          <w:tcPr>
            <w:tcW w:w="5862" w:type="dxa"/>
            <w:gridSpan w:val="5"/>
          </w:tcPr>
          <w:p w14:paraId="64AE1FC0" w14:textId="77777777" w:rsidR="00860DF3" w:rsidRPr="00705AAD" w:rsidRDefault="00860DF3" w:rsidP="00536064">
            <w:pPr>
              <w:rPr>
                <w:rFonts w:ascii="Calibri" w:hAnsi="Calibri" w:cs="Arial"/>
                <w:color w:val="002060"/>
                <w:sz w:val="20"/>
                <w:szCs w:val="20"/>
              </w:rPr>
            </w:pPr>
          </w:p>
        </w:tc>
      </w:tr>
      <w:tr w:rsidR="00860DF3" w:rsidRPr="00705AAD" w14:paraId="2B8F8FA6" w14:textId="77777777" w:rsidTr="00536064">
        <w:tc>
          <w:tcPr>
            <w:tcW w:w="3205" w:type="dxa"/>
            <w:shd w:val="clear" w:color="auto" w:fill="D0CECE" w:themeFill="background2" w:themeFillShade="E6"/>
          </w:tcPr>
          <w:p w14:paraId="66B9AFD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7C9CEF26" w14:textId="77777777" w:rsidR="00860DF3" w:rsidRPr="00705AAD" w:rsidRDefault="00860DF3" w:rsidP="00536064">
            <w:pPr>
              <w:rPr>
                <w:rFonts w:ascii="Calibri" w:hAnsi="Calibri" w:cs="Arial"/>
                <w:color w:val="002060"/>
                <w:sz w:val="20"/>
                <w:szCs w:val="20"/>
              </w:rPr>
            </w:pPr>
          </w:p>
        </w:tc>
      </w:tr>
      <w:tr w:rsidR="00860DF3" w:rsidRPr="007E345B" w14:paraId="4B254B53" w14:textId="77777777" w:rsidTr="00536064">
        <w:tc>
          <w:tcPr>
            <w:tcW w:w="3205" w:type="dxa"/>
            <w:shd w:val="clear" w:color="auto" w:fill="D0CECE" w:themeFill="background2" w:themeFillShade="E6"/>
          </w:tcPr>
          <w:p w14:paraId="3D869D1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704611C9" w14:textId="77777777" w:rsidR="00860DF3" w:rsidRPr="00705AAD" w:rsidRDefault="00860DF3" w:rsidP="00536064">
            <w:pPr>
              <w:rPr>
                <w:rFonts w:ascii="Calibri" w:hAnsi="Calibri" w:cs="Arial"/>
                <w:color w:val="002060"/>
                <w:sz w:val="20"/>
                <w:szCs w:val="20"/>
              </w:rPr>
            </w:pPr>
          </w:p>
        </w:tc>
      </w:tr>
      <w:tr w:rsidR="00860DF3" w:rsidRPr="00860DF3" w14:paraId="3721E852" w14:textId="77777777" w:rsidTr="00536064">
        <w:tc>
          <w:tcPr>
            <w:tcW w:w="3205" w:type="dxa"/>
            <w:shd w:val="clear" w:color="auto" w:fill="D0CECE" w:themeFill="background2" w:themeFillShade="E6"/>
          </w:tcPr>
          <w:p w14:paraId="70C77A01"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2FA063D0"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7E345B">
              <w:rPr>
                <w:rFonts w:ascii="Consolas" w:hAnsi="Consolas" w:cs="Consolas"/>
                <w:color w:val="666666"/>
                <w:sz w:val="18"/>
                <w:szCs w:val="18"/>
                <w:lang w:val="en-GB" w:eastAsia="el-GR"/>
              </w:rPr>
              <w:t>https://qa.auth.gr/class/1/600228963</w:t>
            </w:r>
          </w:p>
        </w:tc>
      </w:tr>
    </w:tbl>
    <w:p w14:paraId="2ADA6FC0"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7EEFD761" w14:textId="77777777" w:rsidTr="00536064">
        <w:tc>
          <w:tcPr>
            <w:tcW w:w="9209" w:type="dxa"/>
            <w:gridSpan w:val="2"/>
            <w:tcBorders>
              <w:bottom w:val="nil"/>
            </w:tcBorders>
            <w:shd w:val="clear" w:color="auto" w:fill="D0CECE" w:themeFill="background2" w:themeFillShade="E6"/>
          </w:tcPr>
          <w:p w14:paraId="18FDEA0D"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6008AB45"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 xml:space="preserve">Περιγράφονται τα μαθησιακά αποτελέσματα του μαθήματος οι συγκεκριμένες  γνώσεις, δεξιότητες και ικανότητες καταλλήλου </w:t>
            </w:r>
            <w:r w:rsidRPr="00705AAD">
              <w:rPr>
                <w:rFonts w:ascii="Calibri" w:hAnsi="Calibri" w:cs="Arial"/>
                <w:i/>
                <w:sz w:val="16"/>
                <w:szCs w:val="16"/>
              </w:rPr>
              <w:lastRenderedPageBreak/>
              <w:t>επιπέδου που θα αποκτήσουν οι φοιτητές μετά την επιτυχή ολοκλήρωση του μαθήματος.</w:t>
            </w:r>
          </w:p>
          <w:p w14:paraId="479F58E6"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4722396F"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070234EA"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7AB4A376"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216E372A" w14:textId="77777777" w:rsidTr="00536064">
        <w:tc>
          <w:tcPr>
            <w:tcW w:w="9209" w:type="dxa"/>
            <w:gridSpan w:val="2"/>
          </w:tcPr>
          <w:p w14:paraId="5226ABA2" w14:textId="77777777" w:rsidR="00860DF3" w:rsidRPr="00776F53" w:rsidRDefault="00860DF3" w:rsidP="00536064">
            <w:pPr>
              <w:widowControl w:val="0"/>
              <w:autoSpaceDE w:val="0"/>
              <w:autoSpaceDN w:val="0"/>
              <w:adjustRightInd w:val="0"/>
              <w:rPr>
                <w:rFonts w:ascii="Calibri" w:eastAsia="Calibri" w:hAnsi="Calibri"/>
                <w:b/>
                <w:color w:val="002060"/>
              </w:rPr>
            </w:pPr>
          </w:p>
          <w:p w14:paraId="30934862"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κατανοούν θέματα νέων τεχνολογιών, των οποίων η εφαρμογή μπορεί να βοηθήσει τους μεγάλους ενήλικες στη αυτονομία τους και να τους παρέχει καθημερινή υποστήριξη με στόχο τη βελτίωση της ποιότητας ζωής τους και την ευζωία. •Να ορίζουν τις βασικές αρχές της επιστημονικής μεθοδολογίας και της έρευνας στο χώρο της γερο-τεχνολογίας μέσα από παραδείγματα.• Να περιγράφουν ένα ευρύ φάσμα προσεγγίσεων στο χώρο της βιοϊατρικής τεχνολογίας και μηχανικής όπως αυτή εφαρμόζεται στην τρίτη ηλικία. •Να κατανοούν τη σχεδίαση, τη χρήση στατιστικών, ποσοτικών και ποιοτικών μεθόδων, τον έλεγχο ιατρικών συσκευών και βιοϊατροτεχνολογικών προϊόντων, την κατάστρωση και διενέργεια πιλοτικών δοκιμών.•Να συλλέγουν και να αναλύουν δεδομένα.•Να εφαρμόζουν τη συγγραφή επιστημονικών και τεχνικών αναφορών.•Να εκπαιδευτούν στην οργάνωση της πορείας μιας τεχνολογίας από το εργαστήριο στην εφαρμογή της στο χώρο της υγείας. •Να ορίζουν βασικά ζητήματα και θέματα βιοηθικής.•Να κατανοούν την έννοια της καινοτομίας και της επιχειρηματικότητας, καθώς και την έννοια των κανονιστικών μηχανισμών, της προτυποποίησης και της κατοχύρωση πνευματικών δικαιωμάτων και πατέντας.</w:t>
            </w:r>
          </w:p>
          <w:p w14:paraId="1D4CABF9"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6EAD1C01"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1C471995"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76502298" w14:textId="77777777" w:rsidTr="00536064">
        <w:tc>
          <w:tcPr>
            <w:tcW w:w="9209" w:type="dxa"/>
            <w:gridSpan w:val="2"/>
            <w:tcBorders>
              <w:top w:val="nil"/>
              <w:bottom w:val="nil"/>
            </w:tcBorders>
            <w:shd w:val="clear" w:color="auto" w:fill="D0CECE" w:themeFill="background2" w:themeFillShade="E6"/>
          </w:tcPr>
          <w:p w14:paraId="02183905"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5A7D133F"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7B4C20B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3291362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07D725E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63D5B71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18DD61E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000149B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4C74A0F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314F9D7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5657AF7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7CF484D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4B99D113"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66F6A82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1F9CFF3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64F792CE"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08C7E106" w14:textId="77777777" w:rsidR="00860DF3" w:rsidRDefault="00860DF3" w:rsidP="00536064">
            <w:pPr>
              <w:rPr>
                <w:rFonts w:ascii="Calibri" w:hAnsi="Calibri" w:cs="Arial"/>
                <w:i/>
                <w:sz w:val="16"/>
                <w:szCs w:val="16"/>
              </w:rPr>
            </w:pPr>
            <w:r>
              <w:rPr>
                <w:rFonts w:ascii="Calibri" w:hAnsi="Calibri" w:cs="Arial"/>
                <w:i/>
                <w:sz w:val="16"/>
                <w:szCs w:val="16"/>
              </w:rPr>
              <w:t>……</w:t>
            </w:r>
          </w:p>
          <w:p w14:paraId="77106424"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4ADEA56D"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3CD73D29" w14:textId="77777777" w:rsidTr="00536064">
        <w:tc>
          <w:tcPr>
            <w:tcW w:w="9209" w:type="dxa"/>
            <w:gridSpan w:val="2"/>
            <w:tcBorders>
              <w:bottom w:val="single" w:sz="4" w:space="0" w:color="auto"/>
            </w:tcBorders>
          </w:tcPr>
          <w:p w14:paraId="0B585120" w14:textId="77777777" w:rsidR="00860DF3" w:rsidRPr="00705AAD" w:rsidRDefault="00860DF3" w:rsidP="00536064">
            <w:pPr>
              <w:rPr>
                <w:rFonts w:ascii="Calibri" w:hAnsi="Calibri" w:cs="Arial"/>
                <w:color w:val="002060"/>
                <w:sz w:val="20"/>
                <w:szCs w:val="20"/>
              </w:rPr>
            </w:pPr>
          </w:p>
          <w:p w14:paraId="562CE80E"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Αναζήτηση, ανάλυση και σύνθεση δεδομένων και πληροφοριών, με τη χρήση και των απαραίτητων τεχνολογιών, Λήψη αποφάσεων, Αυτόνομη εργασία, Ομαδική εργασία</w:t>
            </w:r>
          </w:p>
          <w:p w14:paraId="13CF3A1B" w14:textId="77777777" w:rsidR="00860DF3" w:rsidRPr="007E345B" w:rsidRDefault="00860DF3" w:rsidP="00536064">
            <w:pPr>
              <w:rPr>
                <w:rFonts w:eastAsia="Calibri"/>
              </w:rPr>
            </w:pPr>
          </w:p>
          <w:p w14:paraId="0FF4C932"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28521800"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F21D37" w14:paraId="1EF59791" w14:textId="77777777" w:rsidTr="00536064">
        <w:tc>
          <w:tcPr>
            <w:tcW w:w="8472" w:type="dxa"/>
          </w:tcPr>
          <w:p w14:paraId="706F8420" w14:textId="77777777" w:rsidR="00860DF3" w:rsidRDefault="00860DF3" w:rsidP="00536064">
            <w:pPr>
              <w:rPr>
                <w:rFonts w:ascii="Calibri" w:eastAsia="Calibri" w:hAnsi="Calibri"/>
                <w:iCs/>
                <w:color w:val="002060"/>
              </w:rPr>
            </w:pPr>
          </w:p>
          <w:p w14:paraId="012CAE73" w14:textId="77777777" w:rsidR="00860DF3" w:rsidRPr="00700EFD" w:rsidRDefault="00860DF3" w:rsidP="00536064">
            <w:pPr>
              <w:rPr>
                <w:rFonts w:ascii="Consolas" w:hAnsi="Consolas" w:cs="Consolas"/>
                <w:color w:val="666666"/>
                <w:sz w:val="18"/>
                <w:szCs w:val="18"/>
                <w:lang w:eastAsia="el-GR"/>
              </w:rPr>
            </w:pPr>
          </w:p>
          <w:p w14:paraId="2A2D17C5" w14:textId="77777777" w:rsidR="00860DF3" w:rsidRPr="00705AAD" w:rsidRDefault="00860DF3" w:rsidP="00536064">
            <w:pPr>
              <w:rPr>
                <w:rFonts w:ascii="Calibri" w:hAnsi="Calibri" w:cs="Arial"/>
                <w:color w:val="002060"/>
                <w:sz w:val="20"/>
                <w:szCs w:val="20"/>
              </w:rPr>
            </w:pPr>
          </w:p>
        </w:tc>
      </w:tr>
    </w:tbl>
    <w:p w14:paraId="4EC46117" w14:textId="77777777" w:rsidR="00860DF3" w:rsidRPr="00776F53" w:rsidRDefault="00860DF3" w:rsidP="00860DF3">
      <w:pPr>
        <w:pStyle w:val="a4"/>
        <w:spacing w:before="200"/>
        <w:ind w:left="0"/>
        <w:rPr>
          <w:rFonts w:cs="Arial"/>
          <w:b/>
          <w:color w:val="000000"/>
        </w:rPr>
      </w:pPr>
      <w:r>
        <w:rPr>
          <w:rFonts w:cs="Arial"/>
          <w:b/>
          <w:color w:val="000000"/>
        </w:rPr>
        <w:lastRenderedPageBreak/>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360ACA36" w14:textId="77777777" w:rsidTr="00536064">
        <w:trPr>
          <w:trHeight w:val="44"/>
        </w:trPr>
        <w:tc>
          <w:tcPr>
            <w:tcW w:w="3303" w:type="dxa"/>
            <w:shd w:val="clear" w:color="auto" w:fill="D0CECE" w:themeFill="background2" w:themeFillShade="E6"/>
          </w:tcPr>
          <w:p w14:paraId="5ECD958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0FEDEF87" w14:textId="77777777" w:rsidR="00860DF3" w:rsidRPr="007E345B"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672B1A47" w14:textId="77777777" w:rsidTr="00536064">
        <w:trPr>
          <w:trHeight w:val="62"/>
        </w:trPr>
        <w:tc>
          <w:tcPr>
            <w:tcW w:w="3303" w:type="dxa"/>
            <w:shd w:val="clear" w:color="auto" w:fill="D0CECE" w:themeFill="background2" w:themeFillShade="E6"/>
          </w:tcPr>
          <w:p w14:paraId="56FC4DFC"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2848AA9E" w14:textId="77777777" w:rsidR="00860DF3" w:rsidRPr="007E345B"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06C642B9"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7EFA6614" w14:textId="77777777" w:rsidR="00860DF3" w:rsidRPr="008A08CE" w:rsidRDefault="00860DF3" w:rsidP="00536064">
            <w:pPr>
              <w:rPr>
                <w:rFonts w:ascii="Consolas" w:hAnsi="Consolas" w:cs="Consolas"/>
                <w:color w:val="666666"/>
                <w:sz w:val="18"/>
                <w:szCs w:val="18"/>
                <w:lang w:eastAsia="el-GR"/>
              </w:rPr>
            </w:pPr>
          </w:p>
        </w:tc>
      </w:tr>
      <w:tr w:rsidR="00860DF3" w:rsidRPr="00705AAD" w14:paraId="5F485C66" w14:textId="77777777" w:rsidTr="00536064">
        <w:trPr>
          <w:trHeight w:val="47"/>
        </w:trPr>
        <w:tc>
          <w:tcPr>
            <w:tcW w:w="3303" w:type="dxa"/>
            <w:shd w:val="clear" w:color="auto" w:fill="D0CECE" w:themeFill="background2" w:themeFillShade="E6"/>
          </w:tcPr>
          <w:p w14:paraId="7B9C104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2D2A3324"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46F8A58C"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4BF3D1E9" w14:textId="77777777" w:rsidR="00860DF3" w:rsidRPr="00705AAD" w:rsidRDefault="00860DF3" w:rsidP="00536064">
            <w:pPr>
              <w:jc w:val="both"/>
              <w:rPr>
                <w:rFonts w:ascii="Calibri" w:hAnsi="Calibri" w:cs="Arial"/>
                <w:i/>
                <w:sz w:val="16"/>
                <w:szCs w:val="16"/>
              </w:rPr>
            </w:pPr>
          </w:p>
          <w:p w14:paraId="63C8C09E"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472CDBFB" w14:textId="77777777" w:rsidTr="00536064">
              <w:trPr>
                <w:trHeight w:val="44"/>
              </w:trPr>
              <w:tc>
                <w:tcPr>
                  <w:tcW w:w="2465" w:type="dxa"/>
                  <w:shd w:val="clear" w:color="auto" w:fill="D0CECE" w:themeFill="background2" w:themeFillShade="E6"/>
                  <w:vAlign w:val="center"/>
                </w:tcPr>
                <w:p w14:paraId="27925999"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34840126"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6AEAF632" w14:textId="77777777" w:rsidTr="00536064">
              <w:trPr>
                <w:trHeight w:val="401"/>
              </w:trPr>
              <w:tc>
                <w:tcPr>
                  <w:tcW w:w="5506" w:type="dxa"/>
                  <w:gridSpan w:val="2"/>
                </w:tcPr>
                <w:p w14:paraId="1F000979"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4C8A730B" w14:textId="77777777" w:rsidTr="00536064">
                    <w:tc>
                      <w:tcPr>
                        <w:tcW w:w="3000" w:type="dxa"/>
                      </w:tcPr>
                      <w:p w14:paraId="5F781FE7" w14:textId="77777777" w:rsidR="00860DF3" w:rsidRDefault="00860DF3" w:rsidP="00536064">
                        <w:r>
                          <w:t>Διαλέξεις</w:t>
                        </w:r>
                      </w:p>
                    </w:tc>
                    <w:tc>
                      <w:tcPr>
                        <w:tcW w:w="1300" w:type="dxa"/>
                      </w:tcPr>
                      <w:p w14:paraId="1E6CBC8F" w14:textId="77777777" w:rsidR="00860DF3" w:rsidRDefault="00860DF3" w:rsidP="00536064">
                        <w:pPr>
                          <w:jc w:val="center"/>
                        </w:pPr>
                        <w:r>
                          <w:t>50</w:t>
                        </w:r>
                      </w:p>
                    </w:tc>
                  </w:tr>
                  <w:tr w:rsidR="00860DF3" w14:paraId="3E9105F0" w14:textId="77777777" w:rsidTr="00536064">
                    <w:tc>
                      <w:tcPr>
                        <w:tcW w:w="3000" w:type="dxa"/>
                      </w:tcPr>
                      <w:p w14:paraId="766C5691" w14:textId="77777777" w:rsidR="00860DF3" w:rsidRPr="007E345B" w:rsidRDefault="00860DF3" w:rsidP="00536064">
                        <w:r w:rsidRPr="007E345B">
                          <w:t>Μελέτη και ανάλυση βιβλίων και άρθρων</w:t>
                        </w:r>
                      </w:p>
                    </w:tc>
                    <w:tc>
                      <w:tcPr>
                        <w:tcW w:w="1300" w:type="dxa"/>
                      </w:tcPr>
                      <w:p w14:paraId="3541F642" w14:textId="77777777" w:rsidR="00860DF3" w:rsidRDefault="00860DF3" w:rsidP="00536064">
                        <w:pPr>
                          <w:jc w:val="center"/>
                        </w:pPr>
                        <w:r>
                          <w:t>30</w:t>
                        </w:r>
                      </w:p>
                    </w:tc>
                  </w:tr>
                  <w:tr w:rsidR="00860DF3" w14:paraId="62F59379" w14:textId="77777777" w:rsidTr="00536064">
                    <w:tc>
                      <w:tcPr>
                        <w:tcW w:w="3000" w:type="dxa"/>
                      </w:tcPr>
                      <w:p w14:paraId="5C9D985C" w14:textId="77777777" w:rsidR="00860DF3" w:rsidRDefault="00860DF3" w:rsidP="00536064">
                        <w:r>
                          <w:t>Συγγραφή εργασίας / εργασιών</w:t>
                        </w:r>
                      </w:p>
                    </w:tc>
                    <w:tc>
                      <w:tcPr>
                        <w:tcW w:w="1300" w:type="dxa"/>
                      </w:tcPr>
                      <w:p w14:paraId="24EAE8E6" w14:textId="77777777" w:rsidR="00860DF3" w:rsidRDefault="00860DF3" w:rsidP="00536064">
                        <w:pPr>
                          <w:jc w:val="center"/>
                        </w:pPr>
                        <w:r>
                          <w:t>50</w:t>
                        </w:r>
                      </w:p>
                    </w:tc>
                  </w:tr>
                  <w:tr w:rsidR="00860DF3" w14:paraId="4A82628E" w14:textId="77777777" w:rsidTr="00536064">
                    <w:tc>
                      <w:tcPr>
                        <w:tcW w:w="3000" w:type="dxa"/>
                      </w:tcPr>
                      <w:p w14:paraId="02277396" w14:textId="77777777" w:rsidR="00860DF3" w:rsidRDefault="00860DF3" w:rsidP="00536064">
                        <w:r>
                          <w:t>Εξετάσεις</w:t>
                        </w:r>
                      </w:p>
                    </w:tc>
                    <w:tc>
                      <w:tcPr>
                        <w:tcW w:w="1300" w:type="dxa"/>
                      </w:tcPr>
                      <w:p w14:paraId="3E89E0D0" w14:textId="77777777" w:rsidR="00860DF3" w:rsidRDefault="00860DF3" w:rsidP="00536064">
                        <w:pPr>
                          <w:jc w:val="center"/>
                        </w:pPr>
                        <w:r>
                          <w:t>30</w:t>
                        </w:r>
                      </w:p>
                    </w:tc>
                  </w:tr>
                </w:tbl>
                <w:p w14:paraId="070BCE03" w14:textId="77777777" w:rsidR="00860DF3" w:rsidRDefault="00860DF3" w:rsidP="00536064"/>
              </w:tc>
            </w:tr>
            <w:tr w:rsidR="00860DF3" w:rsidRPr="00705AAD" w14:paraId="6144B111" w14:textId="77777777" w:rsidTr="00536064">
              <w:trPr>
                <w:trHeight w:val="23"/>
              </w:trPr>
              <w:tc>
                <w:tcPr>
                  <w:tcW w:w="2465" w:type="dxa"/>
                </w:tcPr>
                <w:p w14:paraId="52F3C357"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6C99BF16"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2349BF9B" w14:textId="77777777" w:rsidR="00860DF3" w:rsidRPr="00705AAD" w:rsidRDefault="00860DF3" w:rsidP="00536064">
            <w:pPr>
              <w:rPr>
                <w:rFonts w:ascii="Tahoma" w:hAnsi="Tahoma" w:cs="Tahoma"/>
              </w:rPr>
            </w:pPr>
          </w:p>
        </w:tc>
      </w:tr>
      <w:tr w:rsidR="00860DF3" w:rsidRPr="007E345B" w14:paraId="5D171B98" w14:textId="77777777" w:rsidTr="00536064">
        <w:trPr>
          <w:trHeight w:val="722"/>
        </w:trPr>
        <w:tc>
          <w:tcPr>
            <w:tcW w:w="3303" w:type="dxa"/>
          </w:tcPr>
          <w:p w14:paraId="760D8CA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00D97CBF"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329366F5" w14:textId="77777777" w:rsidR="00860DF3" w:rsidRPr="00705AAD" w:rsidRDefault="00860DF3" w:rsidP="00536064">
            <w:pPr>
              <w:jc w:val="both"/>
              <w:rPr>
                <w:rFonts w:ascii="Calibri" w:hAnsi="Calibri" w:cs="Arial"/>
                <w:i/>
                <w:sz w:val="16"/>
                <w:szCs w:val="16"/>
              </w:rPr>
            </w:pPr>
          </w:p>
          <w:p w14:paraId="5BE187FD"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62AE915" w14:textId="77777777" w:rsidR="00860DF3" w:rsidRPr="00705AAD" w:rsidRDefault="00860DF3" w:rsidP="00536064">
            <w:pPr>
              <w:jc w:val="both"/>
              <w:rPr>
                <w:rFonts w:ascii="Calibri" w:hAnsi="Calibri" w:cs="Arial"/>
                <w:i/>
                <w:sz w:val="16"/>
                <w:szCs w:val="16"/>
              </w:rPr>
            </w:pPr>
          </w:p>
          <w:p w14:paraId="673CD000"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23047621"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7D349991" w14:textId="77777777" w:rsidR="00860DF3" w:rsidRDefault="00860DF3" w:rsidP="00536064">
            <w:pPr>
              <w:rPr>
                <w:rFonts w:ascii="Consolas" w:hAnsi="Consolas" w:cs="Consolas"/>
                <w:color w:val="666666"/>
                <w:sz w:val="18"/>
                <w:szCs w:val="18"/>
                <w:lang w:eastAsia="el-GR"/>
              </w:rPr>
            </w:pPr>
          </w:p>
          <w:p w14:paraId="65F437C0"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650BA620"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0AF1109D" w14:textId="77777777" w:rsidR="00860DF3" w:rsidRPr="00705AAD" w:rsidRDefault="00860DF3" w:rsidP="00536064">
            <w:pPr>
              <w:rPr>
                <w:rFonts w:ascii="Calibri" w:hAnsi="Calibri" w:cs="Arial"/>
                <w:color w:val="002060"/>
              </w:rPr>
            </w:pPr>
          </w:p>
        </w:tc>
      </w:tr>
    </w:tbl>
    <w:p w14:paraId="5A8A77C6"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413F5B09" w14:textId="77777777" w:rsidTr="00536064">
        <w:tc>
          <w:tcPr>
            <w:tcW w:w="8472" w:type="dxa"/>
          </w:tcPr>
          <w:p w14:paraId="0D21D3CE"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65C73663" w14:textId="77777777" w:rsidR="00860DF3" w:rsidRPr="008A08CE" w:rsidRDefault="00860DF3" w:rsidP="00536064">
            <w:pPr>
              <w:rPr>
                <w:rFonts w:ascii="Consolas" w:hAnsi="Consolas" w:cs="Consolas"/>
                <w:color w:val="666666"/>
                <w:sz w:val="18"/>
                <w:szCs w:val="18"/>
                <w:lang w:eastAsia="el-GR"/>
              </w:rPr>
            </w:pPr>
          </w:p>
          <w:p w14:paraId="267E68C8" w14:textId="77777777" w:rsidR="00860DF3" w:rsidRPr="00860DF3" w:rsidRDefault="00860DF3" w:rsidP="00536064">
            <w:pPr>
              <w:pStyle w:val="a4"/>
              <w:ind w:left="0"/>
              <w:jc w:val="both"/>
              <w:rPr>
                <w:rFonts w:cs="Arial"/>
                <w:i/>
                <w:sz w:val="16"/>
                <w:szCs w:val="16"/>
                <w:lang w:val="el-GR"/>
              </w:rPr>
            </w:pPr>
          </w:p>
          <w:p w14:paraId="5A867AF3"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7427A240" w14:textId="77777777" w:rsidR="00860DF3" w:rsidRPr="008A08CE" w:rsidRDefault="00860DF3" w:rsidP="00536064">
            <w:pPr>
              <w:jc w:val="both"/>
              <w:rPr>
                <w:rFonts w:ascii="Calibri" w:eastAsia="Calibri" w:hAnsi="Calibri" w:cs="Arial"/>
                <w:color w:val="002060"/>
                <w:sz w:val="20"/>
                <w:szCs w:val="20"/>
              </w:rPr>
            </w:pPr>
          </w:p>
          <w:p w14:paraId="2F88799F" w14:textId="77777777" w:rsidR="00860DF3" w:rsidRPr="007E345B" w:rsidRDefault="00860DF3" w:rsidP="00536064">
            <w:pPr>
              <w:rPr>
                <w:rFonts w:ascii="Consolas" w:hAnsi="Consolas" w:cs="Consolas"/>
                <w:color w:val="666666"/>
                <w:sz w:val="18"/>
                <w:szCs w:val="18"/>
                <w:lang w:eastAsia="el-GR"/>
              </w:rPr>
            </w:pPr>
          </w:p>
          <w:p w14:paraId="21AE92B8" w14:textId="77777777" w:rsidR="00860DF3" w:rsidRPr="007E345B" w:rsidRDefault="00860DF3" w:rsidP="00536064">
            <w:pPr>
              <w:jc w:val="both"/>
              <w:rPr>
                <w:rFonts w:ascii="Calibri" w:hAnsi="Calibri" w:cs="Arial"/>
                <w:b/>
              </w:rPr>
            </w:pPr>
          </w:p>
        </w:tc>
      </w:tr>
    </w:tbl>
    <w:p w14:paraId="369438F8" w14:textId="77777777" w:rsidR="00860DF3" w:rsidRPr="007E345B" w:rsidRDefault="00860DF3" w:rsidP="00860DF3">
      <w:pPr>
        <w:rPr>
          <w:rFonts w:ascii="Cambria" w:hAnsi="Cambria"/>
          <w:b/>
          <w:bCs/>
          <w:sz w:val="28"/>
        </w:rPr>
      </w:pPr>
      <w:r w:rsidRPr="007E345B">
        <w:rPr>
          <w:rFonts w:ascii="Cambria" w:hAnsi="Cambria"/>
          <w:b/>
          <w:bCs/>
          <w:sz w:val="28"/>
        </w:rPr>
        <w:lastRenderedPageBreak/>
        <w:br w:type="page"/>
      </w:r>
    </w:p>
    <w:p w14:paraId="6F5A4D9E" w14:textId="77777777" w:rsidR="00860DF3" w:rsidRPr="007E345B" w:rsidRDefault="00860DF3" w:rsidP="00860DF3">
      <w:pPr>
        <w:pStyle w:val="1"/>
        <w:rPr>
          <w:rFonts w:asciiTheme="minorHAnsi" w:hAnsiTheme="minorHAnsi" w:cstheme="minorHAnsi"/>
        </w:rPr>
      </w:pPr>
    </w:p>
    <w:p w14:paraId="7660AA32"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756E2D7B"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68424419" w14:textId="77777777" w:rsidTr="00536064">
        <w:tc>
          <w:tcPr>
            <w:tcW w:w="3205" w:type="dxa"/>
            <w:shd w:val="clear" w:color="auto" w:fill="D0CECE" w:themeFill="background2" w:themeFillShade="E6"/>
          </w:tcPr>
          <w:p w14:paraId="1ED3C87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3DBF202D"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3753A4C7" w14:textId="77777777" w:rsidTr="00536064">
        <w:tc>
          <w:tcPr>
            <w:tcW w:w="3205" w:type="dxa"/>
            <w:shd w:val="clear" w:color="auto" w:fill="D0CECE" w:themeFill="background2" w:themeFillShade="E6"/>
          </w:tcPr>
          <w:p w14:paraId="513B668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6ED9DF2D"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790B4761" w14:textId="77777777" w:rsidTr="00536064">
        <w:tc>
          <w:tcPr>
            <w:tcW w:w="3205" w:type="dxa"/>
            <w:shd w:val="clear" w:color="auto" w:fill="D0CECE" w:themeFill="background2" w:themeFillShade="E6"/>
          </w:tcPr>
          <w:p w14:paraId="1EE541A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5C13A76F"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01C270A9" w14:textId="77777777" w:rsidTr="00536064">
        <w:tc>
          <w:tcPr>
            <w:tcW w:w="3205" w:type="dxa"/>
            <w:shd w:val="clear" w:color="auto" w:fill="D0CECE" w:themeFill="background2" w:themeFillShade="E6"/>
          </w:tcPr>
          <w:p w14:paraId="40BE505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601C2BD5"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ΤΙΓΒ02</w:t>
            </w:r>
          </w:p>
        </w:tc>
        <w:tc>
          <w:tcPr>
            <w:tcW w:w="2505" w:type="dxa"/>
            <w:gridSpan w:val="2"/>
            <w:shd w:val="clear" w:color="auto" w:fill="D0CECE" w:themeFill="background2" w:themeFillShade="E6"/>
          </w:tcPr>
          <w:p w14:paraId="33CA869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7B9AEEA7"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2</w:t>
            </w:r>
          </w:p>
        </w:tc>
      </w:tr>
      <w:tr w:rsidR="00860DF3" w:rsidRPr="007E345B" w14:paraId="16BDE9E9" w14:textId="77777777" w:rsidTr="00536064">
        <w:trPr>
          <w:trHeight w:val="375"/>
        </w:trPr>
        <w:tc>
          <w:tcPr>
            <w:tcW w:w="3205" w:type="dxa"/>
            <w:shd w:val="clear" w:color="auto" w:fill="D0CECE" w:themeFill="background2" w:themeFillShade="E6"/>
            <w:vAlign w:val="center"/>
          </w:tcPr>
          <w:p w14:paraId="1B68BDC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1C44CECA" w14:textId="77777777" w:rsidR="00860DF3" w:rsidRPr="007E345B" w:rsidRDefault="00860DF3" w:rsidP="00536064">
            <w:pPr>
              <w:pStyle w:val="20"/>
              <w:rPr>
                <w:rStyle w:val="aa"/>
                <w:rFonts w:asciiTheme="minorHAnsi" w:hAnsiTheme="minorHAnsi" w:cstheme="minorHAnsi"/>
                <w:i w:val="0"/>
                <w:iCs w:val="0"/>
                <w:sz w:val="20"/>
                <w:szCs w:val="20"/>
              </w:rPr>
            </w:pPr>
            <w:r w:rsidRPr="007E345B">
              <w:rPr>
                <w:rStyle w:val="aa"/>
                <w:rFonts w:asciiTheme="minorHAnsi" w:hAnsiTheme="minorHAnsi" w:cstheme="minorHAnsi"/>
                <w:sz w:val="20"/>
                <w:szCs w:val="20"/>
              </w:rPr>
              <w:t>Κλινική πρόληψη και εργαστηριακή ιατρική στην υπηρεσία του γηραιού πληθυσμού</w:t>
            </w:r>
          </w:p>
        </w:tc>
      </w:tr>
      <w:tr w:rsidR="00860DF3" w:rsidRPr="00705AAD" w14:paraId="5CBD3FC5" w14:textId="77777777" w:rsidTr="00536064">
        <w:trPr>
          <w:trHeight w:val="196"/>
        </w:trPr>
        <w:tc>
          <w:tcPr>
            <w:tcW w:w="6104" w:type="dxa"/>
            <w:gridSpan w:val="3"/>
            <w:shd w:val="clear" w:color="auto" w:fill="D0CECE" w:themeFill="background2" w:themeFillShade="E6"/>
            <w:vAlign w:val="center"/>
          </w:tcPr>
          <w:p w14:paraId="0EC350E9"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7603B622"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076F3F19"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51D46897"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05D3B9ED" w14:textId="77777777" w:rsidTr="00536064">
        <w:trPr>
          <w:trHeight w:val="752"/>
        </w:trPr>
        <w:tc>
          <w:tcPr>
            <w:tcW w:w="9067" w:type="dxa"/>
            <w:gridSpan w:val="6"/>
          </w:tcPr>
          <w:p w14:paraId="63445D61"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34F53A72" w14:textId="77777777" w:rsidTr="00536064">
              <w:tc>
                <w:tcPr>
                  <w:tcW w:w="7200" w:type="dxa"/>
                </w:tcPr>
                <w:p w14:paraId="50BF32E5" w14:textId="77777777" w:rsidR="00860DF3" w:rsidRDefault="00860DF3" w:rsidP="00536064">
                  <w:r>
                    <w:t>Διαλέξεις</w:t>
                  </w:r>
                </w:p>
              </w:tc>
              <w:tc>
                <w:tcPr>
                  <w:tcW w:w="1300" w:type="dxa"/>
                </w:tcPr>
                <w:p w14:paraId="5210612B" w14:textId="77777777" w:rsidR="00860DF3" w:rsidRDefault="00860DF3" w:rsidP="00536064">
                  <w:pPr>
                    <w:jc w:val="center"/>
                  </w:pPr>
                </w:p>
              </w:tc>
              <w:tc>
                <w:tcPr>
                  <w:tcW w:w="1300" w:type="dxa"/>
                </w:tcPr>
                <w:p w14:paraId="596C90A0" w14:textId="77777777" w:rsidR="00860DF3" w:rsidRDefault="00860DF3" w:rsidP="00536064"/>
              </w:tc>
            </w:tr>
            <w:tr w:rsidR="00860DF3" w:rsidRPr="007E345B" w14:paraId="64CB6F0C" w14:textId="77777777" w:rsidTr="00536064">
              <w:tc>
                <w:tcPr>
                  <w:tcW w:w="7200" w:type="dxa"/>
                </w:tcPr>
                <w:p w14:paraId="3ECFE59B" w14:textId="77777777" w:rsidR="00860DF3" w:rsidRPr="007E345B" w:rsidRDefault="00860DF3" w:rsidP="00536064">
                  <w:r w:rsidRPr="007E345B">
                    <w:t>Μελέτη και ανάλυση βιβλίων και άρθρων</w:t>
                  </w:r>
                </w:p>
              </w:tc>
              <w:tc>
                <w:tcPr>
                  <w:tcW w:w="1300" w:type="dxa"/>
                </w:tcPr>
                <w:p w14:paraId="48A83C02" w14:textId="77777777" w:rsidR="00860DF3" w:rsidRPr="007E345B" w:rsidRDefault="00860DF3" w:rsidP="00536064">
                  <w:pPr>
                    <w:jc w:val="center"/>
                  </w:pPr>
                </w:p>
              </w:tc>
              <w:tc>
                <w:tcPr>
                  <w:tcW w:w="1300" w:type="dxa"/>
                </w:tcPr>
                <w:p w14:paraId="7912E440" w14:textId="77777777" w:rsidR="00860DF3" w:rsidRPr="007E345B" w:rsidRDefault="00860DF3" w:rsidP="00536064"/>
              </w:tc>
            </w:tr>
            <w:tr w:rsidR="00860DF3" w14:paraId="0C9D260F" w14:textId="77777777" w:rsidTr="00536064">
              <w:tc>
                <w:tcPr>
                  <w:tcW w:w="7200" w:type="dxa"/>
                </w:tcPr>
                <w:p w14:paraId="6B700CAD" w14:textId="77777777" w:rsidR="00860DF3" w:rsidRDefault="00860DF3" w:rsidP="00536064">
                  <w:r>
                    <w:t>Συγγραφή εργασίας / εργασιών</w:t>
                  </w:r>
                </w:p>
              </w:tc>
              <w:tc>
                <w:tcPr>
                  <w:tcW w:w="1300" w:type="dxa"/>
                </w:tcPr>
                <w:p w14:paraId="44A34993" w14:textId="77777777" w:rsidR="00860DF3" w:rsidRDefault="00860DF3" w:rsidP="00536064">
                  <w:pPr>
                    <w:jc w:val="center"/>
                  </w:pPr>
                </w:p>
              </w:tc>
              <w:tc>
                <w:tcPr>
                  <w:tcW w:w="1300" w:type="dxa"/>
                </w:tcPr>
                <w:p w14:paraId="474A68A4" w14:textId="77777777" w:rsidR="00860DF3" w:rsidRDefault="00860DF3" w:rsidP="00536064"/>
              </w:tc>
            </w:tr>
            <w:tr w:rsidR="00860DF3" w14:paraId="493E817C" w14:textId="77777777" w:rsidTr="00536064">
              <w:tc>
                <w:tcPr>
                  <w:tcW w:w="7200" w:type="dxa"/>
                </w:tcPr>
                <w:p w14:paraId="03C9D60F" w14:textId="77777777" w:rsidR="00860DF3" w:rsidRDefault="00860DF3" w:rsidP="00536064">
                  <w:r>
                    <w:t>Εξετάσεις</w:t>
                  </w:r>
                </w:p>
              </w:tc>
              <w:tc>
                <w:tcPr>
                  <w:tcW w:w="1300" w:type="dxa"/>
                </w:tcPr>
                <w:p w14:paraId="7125B14C" w14:textId="77777777" w:rsidR="00860DF3" w:rsidRDefault="00860DF3" w:rsidP="00536064">
                  <w:pPr>
                    <w:jc w:val="center"/>
                  </w:pPr>
                </w:p>
              </w:tc>
              <w:tc>
                <w:tcPr>
                  <w:tcW w:w="1300" w:type="dxa"/>
                </w:tcPr>
                <w:p w14:paraId="4E0FA51F" w14:textId="77777777" w:rsidR="00860DF3" w:rsidRDefault="00860DF3" w:rsidP="00536064"/>
              </w:tc>
            </w:tr>
          </w:tbl>
          <w:p w14:paraId="7DFA491C" w14:textId="77777777" w:rsidR="00860DF3" w:rsidRDefault="00860DF3" w:rsidP="00536064"/>
        </w:tc>
      </w:tr>
      <w:tr w:rsidR="00860DF3" w:rsidRPr="007673F3" w14:paraId="119D8ED3" w14:textId="77777777" w:rsidTr="00536064">
        <w:trPr>
          <w:trHeight w:val="194"/>
        </w:trPr>
        <w:tc>
          <w:tcPr>
            <w:tcW w:w="6104" w:type="dxa"/>
            <w:gridSpan w:val="3"/>
            <w:shd w:val="clear" w:color="auto" w:fill="D0CECE" w:themeFill="background2" w:themeFillShade="E6"/>
          </w:tcPr>
          <w:p w14:paraId="26906B3A" w14:textId="77777777" w:rsidR="00860DF3" w:rsidRPr="00705AAD" w:rsidRDefault="00860DF3" w:rsidP="00536064">
            <w:pPr>
              <w:rPr>
                <w:rFonts w:ascii="Calibri" w:hAnsi="Calibri" w:cs="Arial"/>
                <w:i/>
                <w:sz w:val="18"/>
                <w:szCs w:val="18"/>
              </w:rPr>
            </w:pPr>
          </w:p>
        </w:tc>
        <w:tc>
          <w:tcPr>
            <w:tcW w:w="1559" w:type="dxa"/>
            <w:gridSpan w:val="2"/>
          </w:tcPr>
          <w:p w14:paraId="0D6E5768"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5D1BE142"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600DEC83" w14:textId="77777777" w:rsidTr="00536064">
        <w:trPr>
          <w:trHeight w:val="599"/>
        </w:trPr>
        <w:tc>
          <w:tcPr>
            <w:tcW w:w="3205" w:type="dxa"/>
            <w:shd w:val="clear" w:color="auto" w:fill="D0CECE" w:themeFill="background2" w:themeFillShade="E6"/>
          </w:tcPr>
          <w:p w14:paraId="647CF311"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2885B8C8"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2D0E8FD3"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22B049DA" w14:textId="77777777" w:rsidR="00860DF3" w:rsidRPr="0015255C" w:rsidRDefault="00860DF3" w:rsidP="00536064">
            <w:pPr>
              <w:rPr>
                <w:rFonts w:ascii="Calibri" w:hAnsi="Calibri" w:cs="Arial"/>
                <w:color w:val="002060"/>
                <w:sz w:val="20"/>
                <w:szCs w:val="20"/>
              </w:rPr>
            </w:pPr>
          </w:p>
        </w:tc>
      </w:tr>
      <w:tr w:rsidR="00860DF3" w:rsidRPr="00705AAD" w14:paraId="1BE8A7AA" w14:textId="77777777" w:rsidTr="00536064">
        <w:tc>
          <w:tcPr>
            <w:tcW w:w="3205" w:type="dxa"/>
            <w:shd w:val="clear" w:color="auto" w:fill="D0CECE" w:themeFill="background2" w:themeFillShade="E6"/>
          </w:tcPr>
          <w:p w14:paraId="11373FE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0F9B1A06" w14:textId="77777777" w:rsidR="00860DF3" w:rsidRPr="00705AAD" w:rsidRDefault="00860DF3" w:rsidP="00536064">
            <w:pPr>
              <w:jc w:val="right"/>
              <w:rPr>
                <w:rFonts w:ascii="Calibri" w:hAnsi="Calibri" w:cs="Arial"/>
                <w:b/>
                <w:sz w:val="20"/>
                <w:szCs w:val="20"/>
              </w:rPr>
            </w:pPr>
          </w:p>
        </w:tc>
        <w:tc>
          <w:tcPr>
            <w:tcW w:w="5862" w:type="dxa"/>
            <w:gridSpan w:val="5"/>
          </w:tcPr>
          <w:p w14:paraId="4C4205E3" w14:textId="77777777" w:rsidR="00860DF3" w:rsidRPr="00705AAD" w:rsidRDefault="00860DF3" w:rsidP="00536064">
            <w:pPr>
              <w:rPr>
                <w:rFonts w:ascii="Calibri" w:hAnsi="Calibri" w:cs="Arial"/>
                <w:color w:val="002060"/>
                <w:sz w:val="20"/>
                <w:szCs w:val="20"/>
              </w:rPr>
            </w:pPr>
          </w:p>
        </w:tc>
      </w:tr>
      <w:tr w:rsidR="00860DF3" w:rsidRPr="00705AAD" w14:paraId="7F8FA370" w14:textId="77777777" w:rsidTr="00536064">
        <w:tc>
          <w:tcPr>
            <w:tcW w:w="3205" w:type="dxa"/>
            <w:shd w:val="clear" w:color="auto" w:fill="D0CECE" w:themeFill="background2" w:themeFillShade="E6"/>
          </w:tcPr>
          <w:p w14:paraId="4774E23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6A169644" w14:textId="77777777" w:rsidR="00860DF3" w:rsidRPr="00705AAD" w:rsidRDefault="00860DF3" w:rsidP="00536064">
            <w:pPr>
              <w:rPr>
                <w:rFonts w:ascii="Calibri" w:hAnsi="Calibri" w:cs="Arial"/>
                <w:color w:val="002060"/>
                <w:sz w:val="20"/>
                <w:szCs w:val="20"/>
              </w:rPr>
            </w:pPr>
          </w:p>
        </w:tc>
      </w:tr>
      <w:tr w:rsidR="00860DF3" w:rsidRPr="007E345B" w14:paraId="253FD6FB" w14:textId="77777777" w:rsidTr="00536064">
        <w:tc>
          <w:tcPr>
            <w:tcW w:w="3205" w:type="dxa"/>
            <w:shd w:val="clear" w:color="auto" w:fill="D0CECE" w:themeFill="background2" w:themeFillShade="E6"/>
          </w:tcPr>
          <w:p w14:paraId="447DFFB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30C8DFD6" w14:textId="77777777" w:rsidR="00860DF3" w:rsidRPr="00705AAD" w:rsidRDefault="00860DF3" w:rsidP="00536064">
            <w:pPr>
              <w:rPr>
                <w:rFonts w:ascii="Calibri" w:hAnsi="Calibri" w:cs="Arial"/>
                <w:color w:val="002060"/>
                <w:sz w:val="20"/>
                <w:szCs w:val="20"/>
              </w:rPr>
            </w:pPr>
          </w:p>
        </w:tc>
      </w:tr>
      <w:tr w:rsidR="00860DF3" w:rsidRPr="00860DF3" w14:paraId="14B99CA4" w14:textId="77777777" w:rsidTr="00536064">
        <w:tc>
          <w:tcPr>
            <w:tcW w:w="3205" w:type="dxa"/>
            <w:shd w:val="clear" w:color="auto" w:fill="D0CECE" w:themeFill="background2" w:themeFillShade="E6"/>
          </w:tcPr>
          <w:p w14:paraId="1D27248A"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01B1954F"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7E345B">
              <w:rPr>
                <w:rFonts w:ascii="Consolas" w:hAnsi="Consolas" w:cs="Consolas"/>
                <w:color w:val="666666"/>
                <w:sz w:val="18"/>
                <w:szCs w:val="18"/>
                <w:lang w:val="en-GB" w:eastAsia="el-GR"/>
              </w:rPr>
              <w:t>https://qa.auth.gr/class/1/600228964</w:t>
            </w:r>
          </w:p>
        </w:tc>
      </w:tr>
    </w:tbl>
    <w:p w14:paraId="2FBB081D"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5795BCA5" w14:textId="77777777" w:rsidTr="00536064">
        <w:tc>
          <w:tcPr>
            <w:tcW w:w="9209" w:type="dxa"/>
            <w:gridSpan w:val="2"/>
            <w:tcBorders>
              <w:bottom w:val="nil"/>
            </w:tcBorders>
            <w:shd w:val="clear" w:color="auto" w:fill="D0CECE" w:themeFill="background2" w:themeFillShade="E6"/>
          </w:tcPr>
          <w:p w14:paraId="3533046C"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013D6C72"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 xml:space="preserve">Περιγράφονται τα μαθησιακά αποτελέσματα του μαθήματος οι συγκεκριμένες  γνώσεις, δεξιότητες και ικανότητες καταλλήλου </w:t>
            </w:r>
            <w:r w:rsidRPr="00705AAD">
              <w:rPr>
                <w:rFonts w:ascii="Calibri" w:hAnsi="Calibri" w:cs="Arial"/>
                <w:i/>
                <w:sz w:val="16"/>
                <w:szCs w:val="16"/>
              </w:rPr>
              <w:lastRenderedPageBreak/>
              <w:t>επιπέδου που θα αποκτήσουν οι φοιτητές μετά την επιτυχή ολοκλήρωση του μαθήματος.</w:t>
            </w:r>
          </w:p>
          <w:p w14:paraId="2C75F049"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438FF411"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04930376"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16F88868"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449B73AB" w14:textId="77777777" w:rsidTr="00536064">
        <w:tc>
          <w:tcPr>
            <w:tcW w:w="9209" w:type="dxa"/>
            <w:gridSpan w:val="2"/>
          </w:tcPr>
          <w:p w14:paraId="2672EEFE" w14:textId="77777777" w:rsidR="00860DF3" w:rsidRPr="00776F53" w:rsidRDefault="00860DF3" w:rsidP="00536064">
            <w:pPr>
              <w:widowControl w:val="0"/>
              <w:autoSpaceDE w:val="0"/>
              <w:autoSpaceDN w:val="0"/>
              <w:adjustRightInd w:val="0"/>
              <w:rPr>
                <w:rFonts w:ascii="Calibri" w:eastAsia="Calibri" w:hAnsi="Calibri"/>
                <w:b/>
                <w:color w:val="002060"/>
              </w:rPr>
            </w:pPr>
          </w:p>
          <w:p w14:paraId="22475314"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περιγράφουν τις εργαστηριακές εξετάσεις και μεθόδους που εκτελούνται για την πρόληψη των νοσημάτων του γηραιού πληθυσμού όπως οστεοπόρωση, υπέρταση, καρδιαγγειακή νόσος, σακχαρώδης διαβήτης, άνοια, Alzheimer κ.ά. •Να ορίζουν τους δείκτες των υγειών ορίων και των μεταβολών τους λόγω του γηραιού ασθενούς.•Να εφαρμόζουν πρακτικές γνώσεις και εμπειρία στο κομμάτι της εργαστηριακής εξέτασης και πρόληψης σχετικά με την τρίτη ηλικία. •Να κατανοούν την αναγκαιότητα της κλινικό-εργαστηριακής πρόληψης στην τρίτη ηλικία.</w:t>
            </w:r>
          </w:p>
          <w:p w14:paraId="254AE0B6"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1D130F2C"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1AB140E3"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65D96033" w14:textId="77777777" w:rsidTr="00536064">
        <w:tc>
          <w:tcPr>
            <w:tcW w:w="9209" w:type="dxa"/>
            <w:gridSpan w:val="2"/>
            <w:tcBorders>
              <w:top w:val="nil"/>
              <w:bottom w:val="nil"/>
            </w:tcBorders>
            <w:shd w:val="clear" w:color="auto" w:fill="D0CECE" w:themeFill="background2" w:themeFillShade="E6"/>
          </w:tcPr>
          <w:p w14:paraId="7F39C221"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3F4BAD37"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5F4C7A3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13FA5DB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06E9EA0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56C30ED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141E20B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62D99339"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4FF1D8E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0C1A348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645D5A5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6C5F596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20F68FA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2DF2BB09"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53FE244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57C2BA18"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6469FFAF" w14:textId="77777777" w:rsidR="00860DF3" w:rsidRDefault="00860DF3" w:rsidP="00536064">
            <w:pPr>
              <w:rPr>
                <w:rFonts w:ascii="Calibri" w:hAnsi="Calibri" w:cs="Arial"/>
                <w:i/>
                <w:sz w:val="16"/>
                <w:szCs w:val="16"/>
              </w:rPr>
            </w:pPr>
            <w:r>
              <w:rPr>
                <w:rFonts w:ascii="Calibri" w:hAnsi="Calibri" w:cs="Arial"/>
                <w:i/>
                <w:sz w:val="16"/>
                <w:szCs w:val="16"/>
              </w:rPr>
              <w:t>……</w:t>
            </w:r>
          </w:p>
          <w:p w14:paraId="5182DC07"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243FD143"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3FB0F180" w14:textId="77777777" w:rsidTr="00536064">
        <w:tc>
          <w:tcPr>
            <w:tcW w:w="9209" w:type="dxa"/>
            <w:gridSpan w:val="2"/>
            <w:tcBorders>
              <w:bottom w:val="single" w:sz="4" w:space="0" w:color="auto"/>
            </w:tcBorders>
          </w:tcPr>
          <w:p w14:paraId="5540E175" w14:textId="77777777" w:rsidR="00860DF3" w:rsidRPr="00705AAD" w:rsidRDefault="00860DF3" w:rsidP="00536064">
            <w:pPr>
              <w:rPr>
                <w:rFonts w:ascii="Calibri" w:hAnsi="Calibri" w:cs="Arial"/>
                <w:color w:val="002060"/>
                <w:sz w:val="20"/>
                <w:szCs w:val="20"/>
              </w:rPr>
            </w:pPr>
          </w:p>
          <w:p w14:paraId="35163479"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Αναζήτηση, ανάλυση και σύνθεση δεδομένων και πληροφοριών, με τη χρήση και των απαραίτητων τεχνολογιών, Λήψη αποφάσεων, Αυτόνομη εργασία, Ομαδική εργασία</w:t>
            </w:r>
          </w:p>
          <w:p w14:paraId="2FE7E02C" w14:textId="77777777" w:rsidR="00860DF3" w:rsidRPr="007E345B" w:rsidRDefault="00860DF3" w:rsidP="00536064">
            <w:pPr>
              <w:rPr>
                <w:rFonts w:eastAsia="Calibri"/>
              </w:rPr>
            </w:pPr>
          </w:p>
          <w:p w14:paraId="6D8FC622"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022D8BC1"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F21D37" w14:paraId="700804CA" w14:textId="77777777" w:rsidTr="00536064">
        <w:tc>
          <w:tcPr>
            <w:tcW w:w="8472" w:type="dxa"/>
          </w:tcPr>
          <w:p w14:paraId="28570CD5" w14:textId="77777777" w:rsidR="00860DF3" w:rsidRDefault="00860DF3" w:rsidP="00536064">
            <w:pPr>
              <w:rPr>
                <w:rFonts w:ascii="Calibri" w:eastAsia="Calibri" w:hAnsi="Calibri"/>
                <w:iCs/>
                <w:color w:val="002060"/>
              </w:rPr>
            </w:pPr>
          </w:p>
          <w:p w14:paraId="2E94172E" w14:textId="77777777" w:rsidR="00860DF3" w:rsidRPr="00700EFD" w:rsidRDefault="00860DF3" w:rsidP="00536064">
            <w:pPr>
              <w:rPr>
                <w:rFonts w:ascii="Consolas" w:hAnsi="Consolas" w:cs="Consolas"/>
                <w:color w:val="666666"/>
                <w:sz w:val="18"/>
                <w:szCs w:val="18"/>
                <w:lang w:eastAsia="el-GR"/>
              </w:rPr>
            </w:pPr>
          </w:p>
          <w:p w14:paraId="024A1B5A" w14:textId="77777777" w:rsidR="00860DF3" w:rsidRPr="00705AAD" w:rsidRDefault="00860DF3" w:rsidP="00536064">
            <w:pPr>
              <w:rPr>
                <w:rFonts w:ascii="Calibri" w:hAnsi="Calibri" w:cs="Arial"/>
                <w:color w:val="002060"/>
                <w:sz w:val="20"/>
                <w:szCs w:val="20"/>
              </w:rPr>
            </w:pPr>
          </w:p>
        </w:tc>
      </w:tr>
    </w:tbl>
    <w:p w14:paraId="7EACA2F5" w14:textId="77777777" w:rsidR="00860DF3" w:rsidRPr="00776F53" w:rsidRDefault="00860DF3" w:rsidP="00860DF3">
      <w:pPr>
        <w:pStyle w:val="a4"/>
        <w:spacing w:before="200"/>
        <w:ind w:left="0"/>
        <w:rPr>
          <w:rFonts w:cs="Arial"/>
          <w:b/>
          <w:color w:val="000000"/>
        </w:rPr>
      </w:pPr>
      <w:r>
        <w:rPr>
          <w:rFonts w:cs="Arial"/>
          <w:b/>
          <w:color w:val="000000"/>
        </w:rPr>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19994A9A" w14:textId="77777777" w:rsidTr="00536064">
        <w:trPr>
          <w:trHeight w:val="44"/>
        </w:trPr>
        <w:tc>
          <w:tcPr>
            <w:tcW w:w="3303" w:type="dxa"/>
            <w:shd w:val="clear" w:color="auto" w:fill="D0CECE" w:themeFill="background2" w:themeFillShade="E6"/>
          </w:tcPr>
          <w:p w14:paraId="3FF47F3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21C18F0B" w14:textId="77777777" w:rsidR="00860DF3" w:rsidRPr="007E345B"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45B21483" w14:textId="77777777" w:rsidTr="00536064">
        <w:trPr>
          <w:trHeight w:val="62"/>
        </w:trPr>
        <w:tc>
          <w:tcPr>
            <w:tcW w:w="3303" w:type="dxa"/>
            <w:shd w:val="clear" w:color="auto" w:fill="D0CECE" w:themeFill="background2" w:themeFillShade="E6"/>
          </w:tcPr>
          <w:p w14:paraId="28CFB2DD"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lastRenderedPageBreak/>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430D959C" w14:textId="77777777" w:rsidR="00860DF3" w:rsidRPr="007E345B"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7B316CE4"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322B6442" w14:textId="77777777" w:rsidR="00860DF3" w:rsidRPr="008A08CE" w:rsidRDefault="00860DF3" w:rsidP="00536064">
            <w:pPr>
              <w:rPr>
                <w:rFonts w:ascii="Consolas" w:hAnsi="Consolas" w:cs="Consolas"/>
                <w:color w:val="666666"/>
                <w:sz w:val="18"/>
                <w:szCs w:val="18"/>
                <w:lang w:eastAsia="el-GR"/>
              </w:rPr>
            </w:pPr>
          </w:p>
        </w:tc>
      </w:tr>
      <w:tr w:rsidR="00860DF3" w:rsidRPr="00705AAD" w14:paraId="4142821E" w14:textId="77777777" w:rsidTr="00536064">
        <w:trPr>
          <w:trHeight w:val="47"/>
        </w:trPr>
        <w:tc>
          <w:tcPr>
            <w:tcW w:w="3303" w:type="dxa"/>
            <w:shd w:val="clear" w:color="auto" w:fill="D0CECE" w:themeFill="background2" w:themeFillShade="E6"/>
          </w:tcPr>
          <w:p w14:paraId="5BC9CBF1"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67A1BB09"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429123FB"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551E3A9C" w14:textId="77777777" w:rsidR="00860DF3" w:rsidRPr="00705AAD" w:rsidRDefault="00860DF3" w:rsidP="00536064">
            <w:pPr>
              <w:jc w:val="both"/>
              <w:rPr>
                <w:rFonts w:ascii="Calibri" w:hAnsi="Calibri" w:cs="Arial"/>
                <w:i/>
                <w:sz w:val="16"/>
                <w:szCs w:val="16"/>
              </w:rPr>
            </w:pPr>
          </w:p>
          <w:p w14:paraId="03BB5821"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6FC9A196" w14:textId="77777777" w:rsidTr="00536064">
              <w:trPr>
                <w:trHeight w:val="44"/>
              </w:trPr>
              <w:tc>
                <w:tcPr>
                  <w:tcW w:w="2465" w:type="dxa"/>
                  <w:shd w:val="clear" w:color="auto" w:fill="D0CECE" w:themeFill="background2" w:themeFillShade="E6"/>
                  <w:vAlign w:val="center"/>
                </w:tcPr>
                <w:p w14:paraId="45309B37"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74BF73C7"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02C3991F" w14:textId="77777777" w:rsidTr="00536064">
              <w:trPr>
                <w:trHeight w:val="401"/>
              </w:trPr>
              <w:tc>
                <w:tcPr>
                  <w:tcW w:w="5506" w:type="dxa"/>
                  <w:gridSpan w:val="2"/>
                </w:tcPr>
                <w:p w14:paraId="2548E0EB"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157A4E7B" w14:textId="77777777" w:rsidTr="00536064">
                    <w:tc>
                      <w:tcPr>
                        <w:tcW w:w="3000" w:type="dxa"/>
                      </w:tcPr>
                      <w:p w14:paraId="77E960B9" w14:textId="77777777" w:rsidR="00860DF3" w:rsidRDefault="00860DF3" w:rsidP="00536064">
                        <w:r>
                          <w:t>Διαλέξεις</w:t>
                        </w:r>
                      </w:p>
                    </w:tc>
                    <w:tc>
                      <w:tcPr>
                        <w:tcW w:w="1300" w:type="dxa"/>
                      </w:tcPr>
                      <w:p w14:paraId="4F3092BD" w14:textId="77777777" w:rsidR="00860DF3" w:rsidRDefault="00860DF3" w:rsidP="00536064">
                        <w:pPr>
                          <w:jc w:val="center"/>
                        </w:pPr>
                        <w:r>
                          <w:t>50</w:t>
                        </w:r>
                      </w:p>
                    </w:tc>
                  </w:tr>
                  <w:tr w:rsidR="00860DF3" w14:paraId="47088CFC" w14:textId="77777777" w:rsidTr="00536064">
                    <w:tc>
                      <w:tcPr>
                        <w:tcW w:w="3000" w:type="dxa"/>
                      </w:tcPr>
                      <w:p w14:paraId="102174CA" w14:textId="77777777" w:rsidR="00860DF3" w:rsidRPr="007E345B" w:rsidRDefault="00860DF3" w:rsidP="00536064">
                        <w:r w:rsidRPr="007E345B">
                          <w:t>Μελέτη και ανάλυση βιβλίων και άρθρων</w:t>
                        </w:r>
                      </w:p>
                    </w:tc>
                    <w:tc>
                      <w:tcPr>
                        <w:tcW w:w="1300" w:type="dxa"/>
                      </w:tcPr>
                      <w:p w14:paraId="6E8A3462" w14:textId="77777777" w:rsidR="00860DF3" w:rsidRDefault="00860DF3" w:rsidP="00536064">
                        <w:pPr>
                          <w:jc w:val="center"/>
                        </w:pPr>
                        <w:r>
                          <w:t>40</w:t>
                        </w:r>
                      </w:p>
                    </w:tc>
                  </w:tr>
                  <w:tr w:rsidR="00860DF3" w14:paraId="3B7A8C2C" w14:textId="77777777" w:rsidTr="00536064">
                    <w:tc>
                      <w:tcPr>
                        <w:tcW w:w="3000" w:type="dxa"/>
                      </w:tcPr>
                      <w:p w14:paraId="2E158347" w14:textId="77777777" w:rsidR="00860DF3" w:rsidRDefault="00860DF3" w:rsidP="00536064">
                        <w:r>
                          <w:t>Συγγραφή εργασίας / εργασιών</w:t>
                        </w:r>
                      </w:p>
                    </w:tc>
                    <w:tc>
                      <w:tcPr>
                        <w:tcW w:w="1300" w:type="dxa"/>
                      </w:tcPr>
                      <w:p w14:paraId="0A5A0B92" w14:textId="77777777" w:rsidR="00860DF3" w:rsidRDefault="00860DF3" w:rsidP="00536064">
                        <w:pPr>
                          <w:jc w:val="center"/>
                        </w:pPr>
                        <w:r>
                          <w:t>40</w:t>
                        </w:r>
                      </w:p>
                    </w:tc>
                  </w:tr>
                  <w:tr w:rsidR="00860DF3" w14:paraId="4566894F" w14:textId="77777777" w:rsidTr="00536064">
                    <w:tc>
                      <w:tcPr>
                        <w:tcW w:w="3000" w:type="dxa"/>
                      </w:tcPr>
                      <w:p w14:paraId="67604D4C" w14:textId="77777777" w:rsidR="00860DF3" w:rsidRDefault="00860DF3" w:rsidP="00536064">
                        <w:r>
                          <w:t>Εξετάσεις</w:t>
                        </w:r>
                      </w:p>
                    </w:tc>
                    <w:tc>
                      <w:tcPr>
                        <w:tcW w:w="1300" w:type="dxa"/>
                      </w:tcPr>
                      <w:p w14:paraId="74824A3A" w14:textId="77777777" w:rsidR="00860DF3" w:rsidRDefault="00860DF3" w:rsidP="00536064">
                        <w:pPr>
                          <w:jc w:val="center"/>
                        </w:pPr>
                        <w:r>
                          <w:t>30</w:t>
                        </w:r>
                      </w:p>
                    </w:tc>
                  </w:tr>
                </w:tbl>
                <w:p w14:paraId="09AE6775" w14:textId="77777777" w:rsidR="00860DF3" w:rsidRDefault="00860DF3" w:rsidP="00536064"/>
              </w:tc>
            </w:tr>
            <w:tr w:rsidR="00860DF3" w:rsidRPr="00705AAD" w14:paraId="412EB7FE" w14:textId="77777777" w:rsidTr="00536064">
              <w:trPr>
                <w:trHeight w:val="23"/>
              </w:trPr>
              <w:tc>
                <w:tcPr>
                  <w:tcW w:w="2465" w:type="dxa"/>
                </w:tcPr>
                <w:p w14:paraId="24D5F4C8"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3F1C712E"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385573A6" w14:textId="77777777" w:rsidR="00860DF3" w:rsidRPr="00705AAD" w:rsidRDefault="00860DF3" w:rsidP="00536064">
            <w:pPr>
              <w:rPr>
                <w:rFonts w:ascii="Tahoma" w:hAnsi="Tahoma" w:cs="Tahoma"/>
              </w:rPr>
            </w:pPr>
          </w:p>
        </w:tc>
      </w:tr>
      <w:tr w:rsidR="00860DF3" w:rsidRPr="007E345B" w14:paraId="69A3E997" w14:textId="77777777" w:rsidTr="00536064">
        <w:trPr>
          <w:trHeight w:val="722"/>
        </w:trPr>
        <w:tc>
          <w:tcPr>
            <w:tcW w:w="3303" w:type="dxa"/>
          </w:tcPr>
          <w:p w14:paraId="2F86986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5992A481"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9BDBBF5" w14:textId="77777777" w:rsidR="00860DF3" w:rsidRPr="00705AAD" w:rsidRDefault="00860DF3" w:rsidP="00536064">
            <w:pPr>
              <w:jc w:val="both"/>
              <w:rPr>
                <w:rFonts w:ascii="Calibri" w:hAnsi="Calibri" w:cs="Arial"/>
                <w:i/>
                <w:sz w:val="16"/>
                <w:szCs w:val="16"/>
              </w:rPr>
            </w:pPr>
          </w:p>
          <w:p w14:paraId="2EE090B4"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81C160A" w14:textId="77777777" w:rsidR="00860DF3" w:rsidRPr="00705AAD" w:rsidRDefault="00860DF3" w:rsidP="00536064">
            <w:pPr>
              <w:jc w:val="both"/>
              <w:rPr>
                <w:rFonts w:ascii="Calibri" w:hAnsi="Calibri" w:cs="Arial"/>
                <w:i/>
                <w:sz w:val="16"/>
                <w:szCs w:val="16"/>
              </w:rPr>
            </w:pPr>
          </w:p>
          <w:p w14:paraId="688676DD"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098AF898"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336F9FCF" w14:textId="77777777" w:rsidR="00860DF3" w:rsidRDefault="00860DF3" w:rsidP="00536064">
            <w:pPr>
              <w:rPr>
                <w:rFonts w:ascii="Consolas" w:hAnsi="Consolas" w:cs="Consolas"/>
                <w:color w:val="666666"/>
                <w:sz w:val="18"/>
                <w:szCs w:val="18"/>
                <w:lang w:eastAsia="el-GR"/>
              </w:rPr>
            </w:pPr>
          </w:p>
          <w:p w14:paraId="5C5291B4"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66AC877F"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03D6FC91" w14:textId="77777777" w:rsidR="00860DF3" w:rsidRPr="00705AAD" w:rsidRDefault="00860DF3" w:rsidP="00536064">
            <w:pPr>
              <w:rPr>
                <w:rFonts w:ascii="Calibri" w:hAnsi="Calibri" w:cs="Arial"/>
                <w:color w:val="002060"/>
              </w:rPr>
            </w:pPr>
          </w:p>
        </w:tc>
      </w:tr>
    </w:tbl>
    <w:p w14:paraId="5045386C"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3A565B71" w14:textId="77777777" w:rsidTr="00536064">
        <w:tc>
          <w:tcPr>
            <w:tcW w:w="8472" w:type="dxa"/>
          </w:tcPr>
          <w:p w14:paraId="0A9256A9"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2B13598D" w14:textId="77777777" w:rsidR="00860DF3" w:rsidRPr="008A08CE" w:rsidRDefault="00860DF3" w:rsidP="00536064">
            <w:pPr>
              <w:rPr>
                <w:rFonts w:ascii="Consolas" w:hAnsi="Consolas" w:cs="Consolas"/>
                <w:color w:val="666666"/>
                <w:sz w:val="18"/>
                <w:szCs w:val="18"/>
                <w:lang w:eastAsia="el-GR"/>
              </w:rPr>
            </w:pPr>
          </w:p>
          <w:p w14:paraId="205F4CFE" w14:textId="77777777" w:rsidR="00860DF3" w:rsidRPr="00860DF3" w:rsidRDefault="00860DF3" w:rsidP="00536064">
            <w:pPr>
              <w:pStyle w:val="a4"/>
              <w:ind w:left="0"/>
              <w:jc w:val="both"/>
              <w:rPr>
                <w:rFonts w:cs="Arial"/>
                <w:i/>
                <w:sz w:val="16"/>
                <w:szCs w:val="16"/>
                <w:lang w:val="el-GR"/>
              </w:rPr>
            </w:pPr>
          </w:p>
          <w:p w14:paraId="03196CCA"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016F43EC" w14:textId="77777777" w:rsidR="00860DF3" w:rsidRPr="008A08CE" w:rsidRDefault="00860DF3" w:rsidP="00536064">
            <w:pPr>
              <w:jc w:val="both"/>
              <w:rPr>
                <w:rFonts w:ascii="Calibri" w:eastAsia="Calibri" w:hAnsi="Calibri" w:cs="Arial"/>
                <w:color w:val="002060"/>
                <w:sz w:val="20"/>
                <w:szCs w:val="20"/>
              </w:rPr>
            </w:pPr>
          </w:p>
          <w:p w14:paraId="248D739B" w14:textId="77777777" w:rsidR="00860DF3" w:rsidRPr="007E345B" w:rsidRDefault="00860DF3" w:rsidP="00536064">
            <w:pPr>
              <w:rPr>
                <w:rFonts w:ascii="Consolas" w:hAnsi="Consolas" w:cs="Consolas"/>
                <w:color w:val="666666"/>
                <w:sz w:val="18"/>
                <w:szCs w:val="18"/>
                <w:lang w:eastAsia="el-GR"/>
              </w:rPr>
            </w:pPr>
          </w:p>
          <w:p w14:paraId="6198B4A0" w14:textId="77777777" w:rsidR="00860DF3" w:rsidRPr="007E345B" w:rsidRDefault="00860DF3" w:rsidP="00536064">
            <w:pPr>
              <w:jc w:val="both"/>
              <w:rPr>
                <w:rFonts w:ascii="Calibri" w:hAnsi="Calibri" w:cs="Arial"/>
                <w:b/>
              </w:rPr>
            </w:pPr>
          </w:p>
        </w:tc>
      </w:tr>
    </w:tbl>
    <w:p w14:paraId="1DFEE335" w14:textId="77777777" w:rsidR="00860DF3" w:rsidRPr="007E345B" w:rsidRDefault="00860DF3" w:rsidP="00860DF3">
      <w:pPr>
        <w:rPr>
          <w:rFonts w:ascii="Cambria" w:hAnsi="Cambria"/>
          <w:b/>
          <w:bCs/>
          <w:sz w:val="28"/>
        </w:rPr>
      </w:pPr>
      <w:r w:rsidRPr="007E345B">
        <w:rPr>
          <w:rFonts w:ascii="Cambria" w:hAnsi="Cambria"/>
          <w:b/>
          <w:bCs/>
          <w:sz w:val="28"/>
        </w:rPr>
        <w:br w:type="page"/>
      </w:r>
    </w:p>
    <w:p w14:paraId="565F23F9" w14:textId="77777777" w:rsidR="00860DF3" w:rsidRPr="007E345B" w:rsidRDefault="00860DF3" w:rsidP="00860DF3">
      <w:pPr>
        <w:pStyle w:val="1"/>
        <w:rPr>
          <w:rFonts w:asciiTheme="minorHAnsi" w:hAnsiTheme="minorHAnsi" w:cstheme="minorHAnsi"/>
        </w:rPr>
      </w:pPr>
    </w:p>
    <w:p w14:paraId="1AF3D862"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17C0E1AC"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1BD0B4D6" w14:textId="77777777" w:rsidTr="00536064">
        <w:tc>
          <w:tcPr>
            <w:tcW w:w="3205" w:type="dxa"/>
            <w:shd w:val="clear" w:color="auto" w:fill="D0CECE" w:themeFill="background2" w:themeFillShade="E6"/>
          </w:tcPr>
          <w:p w14:paraId="5D9E548E"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1E1EB9F5"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402EBACB" w14:textId="77777777" w:rsidTr="00536064">
        <w:tc>
          <w:tcPr>
            <w:tcW w:w="3205" w:type="dxa"/>
            <w:shd w:val="clear" w:color="auto" w:fill="D0CECE" w:themeFill="background2" w:themeFillShade="E6"/>
          </w:tcPr>
          <w:p w14:paraId="30B63E8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5A887649"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49C77747" w14:textId="77777777" w:rsidTr="00536064">
        <w:tc>
          <w:tcPr>
            <w:tcW w:w="3205" w:type="dxa"/>
            <w:shd w:val="clear" w:color="auto" w:fill="D0CECE" w:themeFill="background2" w:themeFillShade="E6"/>
          </w:tcPr>
          <w:p w14:paraId="5BC0C347"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0D106A37"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3EB1188D" w14:textId="77777777" w:rsidTr="00536064">
        <w:tc>
          <w:tcPr>
            <w:tcW w:w="3205" w:type="dxa"/>
            <w:shd w:val="clear" w:color="auto" w:fill="D0CECE" w:themeFill="background2" w:themeFillShade="E6"/>
          </w:tcPr>
          <w:p w14:paraId="0437BA9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68FDAD29"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ΤΙΓΒ03</w:t>
            </w:r>
          </w:p>
        </w:tc>
        <w:tc>
          <w:tcPr>
            <w:tcW w:w="2505" w:type="dxa"/>
            <w:gridSpan w:val="2"/>
            <w:shd w:val="clear" w:color="auto" w:fill="D0CECE" w:themeFill="background2" w:themeFillShade="E6"/>
          </w:tcPr>
          <w:p w14:paraId="66E8DF3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0EC88C0A"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2</w:t>
            </w:r>
          </w:p>
        </w:tc>
      </w:tr>
      <w:tr w:rsidR="00860DF3" w:rsidRPr="007E345B" w14:paraId="4713E0B2" w14:textId="77777777" w:rsidTr="00536064">
        <w:trPr>
          <w:trHeight w:val="375"/>
        </w:trPr>
        <w:tc>
          <w:tcPr>
            <w:tcW w:w="3205" w:type="dxa"/>
            <w:shd w:val="clear" w:color="auto" w:fill="D0CECE" w:themeFill="background2" w:themeFillShade="E6"/>
            <w:vAlign w:val="center"/>
          </w:tcPr>
          <w:p w14:paraId="2B07A68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5F8D3415" w14:textId="77777777" w:rsidR="00860DF3" w:rsidRPr="007E345B" w:rsidRDefault="00860DF3" w:rsidP="00536064">
            <w:pPr>
              <w:pStyle w:val="20"/>
              <w:rPr>
                <w:rStyle w:val="aa"/>
                <w:rFonts w:asciiTheme="minorHAnsi" w:hAnsiTheme="minorHAnsi" w:cstheme="minorHAnsi"/>
                <w:i w:val="0"/>
                <w:iCs w:val="0"/>
                <w:sz w:val="20"/>
                <w:szCs w:val="20"/>
              </w:rPr>
            </w:pPr>
            <w:r w:rsidRPr="007E345B">
              <w:rPr>
                <w:rStyle w:val="aa"/>
                <w:rFonts w:asciiTheme="minorHAnsi" w:hAnsiTheme="minorHAnsi" w:cstheme="minorHAnsi"/>
                <w:sz w:val="20"/>
                <w:szCs w:val="20"/>
              </w:rPr>
              <w:t>Φαρμακευτική αγωγή, Φαρμακοθεραπεία στην τρίτη ηλικία</w:t>
            </w:r>
          </w:p>
        </w:tc>
      </w:tr>
      <w:tr w:rsidR="00860DF3" w:rsidRPr="00705AAD" w14:paraId="629CDF6E" w14:textId="77777777" w:rsidTr="00536064">
        <w:trPr>
          <w:trHeight w:val="196"/>
        </w:trPr>
        <w:tc>
          <w:tcPr>
            <w:tcW w:w="6104" w:type="dxa"/>
            <w:gridSpan w:val="3"/>
            <w:shd w:val="clear" w:color="auto" w:fill="D0CECE" w:themeFill="background2" w:themeFillShade="E6"/>
            <w:vAlign w:val="center"/>
          </w:tcPr>
          <w:p w14:paraId="609FE90D"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71BC7023"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6526D571"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1DD72B17"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672DDC1B" w14:textId="77777777" w:rsidTr="00536064">
        <w:trPr>
          <w:trHeight w:val="752"/>
        </w:trPr>
        <w:tc>
          <w:tcPr>
            <w:tcW w:w="9067" w:type="dxa"/>
            <w:gridSpan w:val="6"/>
          </w:tcPr>
          <w:p w14:paraId="37346324"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0CA241DB" w14:textId="77777777" w:rsidTr="00536064">
              <w:tc>
                <w:tcPr>
                  <w:tcW w:w="7200" w:type="dxa"/>
                </w:tcPr>
                <w:p w14:paraId="6FCC304C" w14:textId="77777777" w:rsidR="00860DF3" w:rsidRDefault="00860DF3" w:rsidP="00536064">
                  <w:r>
                    <w:t>Διαλέξεις</w:t>
                  </w:r>
                </w:p>
              </w:tc>
              <w:tc>
                <w:tcPr>
                  <w:tcW w:w="1300" w:type="dxa"/>
                </w:tcPr>
                <w:p w14:paraId="0765B3BF" w14:textId="77777777" w:rsidR="00860DF3" w:rsidRDefault="00860DF3" w:rsidP="00536064">
                  <w:pPr>
                    <w:jc w:val="center"/>
                  </w:pPr>
                </w:p>
              </w:tc>
              <w:tc>
                <w:tcPr>
                  <w:tcW w:w="1300" w:type="dxa"/>
                </w:tcPr>
                <w:p w14:paraId="63AD5BA9" w14:textId="77777777" w:rsidR="00860DF3" w:rsidRDefault="00860DF3" w:rsidP="00536064"/>
              </w:tc>
            </w:tr>
            <w:tr w:rsidR="00860DF3" w:rsidRPr="007E345B" w14:paraId="6DA2B86E" w14:textId="77777777" w:rsidTr="00536064">
              <w:tc>
                <w:tcPr>
                  <w:tcW w:w="7200" w:type="dxa"/>
                </w:tcPr>
                <w:p w14:paraId="47C531C5" w14:textId="77777777" w:rsidR="00860DF3" w:rsidRPr="007E345B" w:rsidRDefault="00860DF3" w:rsidP="00536064">
                  <w:r w:rsidRPr="007E345B">
                    <w:t>Μελέτη και ανάλυση βιβλίων και άρθρων</w:t>
                  </w:r>
                </w:p>
              </w:tc>
              <w:tc>
                <w:tcPr>
                  <w:tcW w:w="1300" w:type="dxa"/>
                </w:tcPr>
                <w:p w14:paraId="731329C8" w14:textId="77777777" w:rsidR="00860DF3" w:rsidRPr="007E345B" w:rsidRDefault="00860DF3" w:rsidP="00536064">
                  <w:pPr>
                    <w:jc w:val="center"/>
                  </w:pPr>
                </w:p>
              </w:tc>
              <w:tc>
                <w:tcPr>
                  <w:tcW w:w="1300" w:type="dxa"/>
                </w:tcPr>
                <w:p w14:paraId="4136C7FB" w14:textId="77777777" w:rsidR="00860DF3" w:rsidRPr="007E345B" w:rsidRDefault="00860DF3" w:rsidP="00536064"/>
              </w:tc>
            </w:tr>
            <w:tr w:rsidR="00860DF3" w14:paraId="7E264425" w14:textId="77777777" w:rsidTr="00536064">
              <w:tc>
                <w:tcPr>
                  <w:tcW w:w="7200" w:type="dxa"/>
                </w:tcPr>
                <w:p w14:paraId="168A4268" w14:textId="77777777" w:rsidR="00860DF3" w:rsidRDefault="00860DF3" w:rsidP="00536064">
                  <w:r>
                    <w:t>Συγγραφή εργασίας / εργασιών</w:t>
                  </w:r>
                </w:p>
              </w:tc>
              <w:tc>
                <w:tcPr>
                  <w:tcW w:w="1300" w:type="dxa"/>
                </w:tcPr>
                <w:p w14:paraId="51225FBB" w14:textId="77777777" w:rsidR="00860DF3" w:rsidRDefault="00860DF3" w:rsidP="00536064">
                  <w:pPr>
                    <w:jc w:val="center"/>
                  </w:pPr>
                </w:p>
              </w:tc>
              <w:tc>
                <w:tcPr>
                  <w:tcW w:w="1300" w:type="dxa"/>
                </w:tcPr>
                <w:p w14:paraId="2EBF5B82" w14:textId="77777777" w:rsidR="00860DF3" w:rsidRDefault="00860DF3" w:rsidP="00536064"/>
              </w:tc>
            </w:tr>
            <w:tr w:rsidR="00860DF3" w14:paraId="2AE87463" w14:textId="77777777" w:rsidTr="00536064">
              <w:tc>
                <w:tcPr>
                  <w:tcW w:w="7200" w:type="dxa"/>
                </w:tcPr>
                <w:p w14:paraId="1D1128F1" w14:textId="77777777" w:rsidR="00860DF3" w:rsidRDefault="00860DF3" w:rsidP="00536064">
                  <w:r>
                    <w:t>Εξετάσεις</w:t>
                  </w:r>
                </w:p>
              </w:tc>
              <w:tc>
                <w:tcPr>
                  <w:tcW w:w="1300" w:type="dxa"/>
                </w:tcPr>
                <w:p w14:paraId="365C75CD" w14:textId="77777777" w:rsidR="00860DF3" w:rsidRDefault="00860DF3" w:rsidP="00536064">
                  <w:pPr>
                    <w:jc w:val="center"/>
                  </w:pPr>
                </w:p>
              </w:tc>
              <w:tc>
                <w:tcPr>
                  <w:tcW w:w="1300" w:type="dxa"/>
                </w:tcPr>
                <w:p w14:paraId="1420018F" w14:textId="77777777" w:rsidR="00860DF3" w:rsidRDefault="00860DF3" w:rsidP="00536064"/>
              </w:tc>
            </w:tr>
          </w:tbl>
          <w:p w14:paraId="32C5BE9A" w14:textId="77777777" w:rsidR="00860DF3" w:rsidRDefault="00860DF3" w:rsidP="00536064"/>
        </w:tc>
      </w:tr>
      <w:tr w:rsidR="00860DF3" w:rsidRPr="007673F3" w14:paraId="61045C31" w14:textId="77777777" w:rsidTr="00536064">
        <w:trPr>
          <w:trHeight w:val="194"/>
        </w:trPr>
        <w:tc>
          <w:tcPr>
            <w:tcW w:w="6104" w:type="dxa"/>
            <w:gridSpan w:val="3"/>
            <w:shd w:val="clear" w:color="auto" w:fill="D0CECE" w:themeFill="background2" w:themeFillShade="E6"/>
          </w:tcPr>
          <w:p w14:paraId="6561E08E" w14:textId="77777777" w:rsidR="00860DF3" w:rsidRPr="00705AAD" w:rsidRDefault="00860DF3" w:rsidP="00536064">
            <w:pPr>
              <w:rPr>
                <w:rFonts w:ascii="Calibri" w:hAnsi="Calibri" w:cs="Arial"/>
                <w:i/>
                <w:sz w:val="18"/>
                <w:szCs w:val="18"/>
              </w:rPr>
            </w:pPr>
          </w:p>
        </w:tc>
        <w:tc>
          <w:tcPr>
            <w:tcW w:w="1559" w:type="dxa"/>
            <w:gridSpan w:val="2"/>
          </w:tcPr>
          <w:p w14:paraId="76F0A53D"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09000675"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14A9996E" w14:textId="77777777" w:rsidTr="00536064">
        <w:trPr>
          <w:trHeight w:val="599"/>
        </w:trPr>
        <w:tc>
          <w:tcPr>
            <w:tcW w:w="3205" w:type="dxa"/>
            <w:shd w:val="clear" w:color="auto" w:fill="D0CECE" w:themeFill="background2" w:themeFillShade="E6"/>
          </w:tcPr>
          <w:p w14:paraId="7F51ABA6"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7B32F610"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6D16C044"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1CDAE5AB" w14:textId="77777777" w:rsidR="00860DF3" w:rsidRPr="0015255C" w:rsidRDefault="00860DF3" w:rsidP="00536064">
            <w:pPr>
              <w:rPr>
                <w:rFonts w:ascii="Calibri" w:hAnsi="Calibri" w:cs="Arial"/>
                <w:color w:val="002060"/>
                <w:sz w:val="20"/>
                <w:szCs w:val="20"/>
              </w:rPr>
            </w:pPr>
          </w:p>
        </w:tc>
      </w:tr>
      <w:tr w:rsidR="00860DF3" w:rsidRPr="00705AAD" w14:paraId="1D5CFF31" w14:textId="77777777" w:rsidTr="00536064">
        <w:tc>
          <w:tcPr>
            <w:tcW w:w="3205" w:type="dxa"/>
            <w:shd w:val="clear" w:color="auto" w:fill="D0CECE" w:themeFill="background2" w:themeFillShade="E6"/>
          </w:tcPr>
          <w:p w14:paraId="496FCF4D"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61709B9B" w14:textId="77777777" w:rsidR="00860DF3" w:rsidRPr="00705AAD" w:rsidRDefault="00860DF3" w:rsidP="00536064">
            <w:pPr>
              <w:jc w:val="right"/>
              <w:rPr>
                <w:rFonts w:ascii="Calibri" w:hAnsi="Calibri" w:cs="Arial"/>
                <w:b/>
                <w:sz w:val="20"/>
                <w:szCs w:val="20"/>
              </w:rPr>
            </w:pPr>
          </w:p>
        </w:tc>
        <w:tc>
          <w:tcPr>
            <w:tcW w:w="5862" w:type="dxa"/>
            <w:gridSpan w:val="5"/>
          </w:tcPr>
          <w:p w14:paraId="380E72F5" w14:textId="77777777" w:rsidR="00860DF3" w:rsidRPr="00705AAD" w:rsidRDefault="00860DF3" w:rsidP="00536064">
            <w:pPr>
              <w:rPr>
                <w:rFonts w:ascii="Calibri" w:hAnsi="Calibri" w:cs="Arial"/>
                <w:color w:val="002060"/>
                <w:sz w:val="20"/>
                <w:szCs w:val="20"/>
              </w:rPr>
            </w:pPr>
          </w:p>
        </w:tc>
      </w:tr>
      <w:tr w:rsidR="00860DF3" w:rsidRPr="00705AAD" w14:paraId="2C490D95" w14:textId="77777777" w:rsidTr="00536064">
        <w:tc>
          <w:tcPr>
            <w:tcW w:w="3205" w:type="dxa"/>
            <w:shd w:val="clear" w:color="auto" w:fill="D0CECE" w:themeFill="background2" w:themeFillShade="E6"/>
          </w:tcPr>
          <w:p w14:paraId="13B6BAA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6422F620" w14:textId="77777777" w:rsidR="00860DF3" w:rsidRPr="00705AAD" w:rsidRDefault="00860DF3" w:rsidP="00536064">
            <w:pPr>
              <w:rPr>
                <w:rFonts w:ascii="Calibri" w:hAnsi="Calibri" w:cs="Arial"/>
                <w:color w:val="002060"/>
                <w:sz w:val="20"/>
                <w:szCs w:val="20"/>
              </w:rPr>
            </w:pPr>
          </w:p>
        </w:tc>
      </w:tr>
      <w:tr w:rsidR="00860DF3" w:rsidRPr="007E345B" w14:paraId="6AA2904C" w14:textId="77777777" w:rsidTr="00536064">
        <w:tc>
          <w:tcPr>
            <w:tcW w:w="3205" w:type="dxa"/>
            <w:shd w:val="clear" w:color="auto" w:fill="D0CECE" w:themeFill="background2" w:themeFillShade="E6"/>
          </w:tcPr>
          <w:p w14:paraId="099ACC7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12A1F78D" w14:textId="77777777" w:rsidR="00860DF3" w:rsidRPr="00705AAD" w:rsidRDefault="00860DF3" w:rsidP="00536064">
            <w:pPr>
              <w:rPr>
                <w:rFonts w:ascii="Calibri" w:hAnsi="Calibri" w:cs="Arial"/>
                <w:color w:val="002060"/>
                <w:sz w:val="20"/>
                <w:szCs w:val="20"/>
              </w:rPr>
            </w:pPr>
          </w:p>
        </w:tc>
      </w:tr>
      <w:tr w:rsidR="00860DF3" w:rsidRPr="00860DF3" w14:paraId="5A8963CB" w14:textId="77777777" w:rsidTr="00536064">
        <w:tc>
          <w:tcPr>
            <w:tcW w:w="3205" w:type="dxa"/>
            <w:shd w:val="clear" w:color="auto" w:fill="D0CECE" w:themeFill="background2" w:themeFillShade="E6"/>
          </w:tcPr>
          <w:p w14:paraId="798696A9"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3B4ED68B"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7E345B">
              <w:rPr>
                <w:rFonts w:ascii="Consolas" w:hAnsi="Consolas" w:cs="Consolas"/>
                <w:color w:val="666666"/>
                <w:sz w:val="18"/>
                <w:szCs w:val="18"/>
                <w:lang w:val="en-GB" w:eastAsia="el-GR"/>
              </w:rPr>
              <w:t>https://qa.auth.gr/class/1/600228965</w:t>
            </w:r>
          </w:p>
        </w:tc>
      </w:tr>
    </w:tbl>
    <w:p w14:paraId="63C63FA8"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0C682190" w14:textId="77777777" w:rsidTr="00536064">
        <w:tc>
          <w:tcPr>
            <w:tcW w:w="9209" w:type="dxa"/>
            <w:gridSpan w:val="2"/>
            <w:tcBorders>
              <w:bottom w:val="nil"/>
            </w:tcBorders>
            <w:shd w:val="clear" w:color="auto" w:fill="D0CECE" w:themeFill="background2" w:themeFillShade="E6"/>
          </w:tcPr>
          <w:p w14:paraId="4784F2DD"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5265D22A"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73C72D8"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lastRenderedPageBreak/>
              <w:t xml:space="preserve">Συμβουλευτείτε το Παράρτημα Α </w:t>
            </w:r>
          </w:p>
          <w:p w14:paraId="550E9D49"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2CB4EB0A"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33A9993A"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019F9D0B" w14:textId="77777777" w:rsidTr="00536064">
        <w:tc>
          <w:tcPr>
            <w:tcW w:w="9209" w:type="dxa"/>
            <w:gridSpan w:val="2"/>
          </w:tcPr>
          <w:p w14:paraId="11DC3C79" w14:textId="77777777" w:rsidR="00860DF3" w:rsidRPr="00776F53" w:rsidRDefault="00860DF3" w:rsidP="00536064">
            <w:pPr>
              <w:widowControl w:val="0"/>
              <w:autoSpaceDE w:val="0"/>
              <w:autoSpaceDN w:val="0"/>
              <w:adjustRightInd w:val="0"/>
              <w:rPr>
                <w:rFonts w:ascii="Calibri" w:eastAsia="Calibri" w:hAnsi="Calibri"/>
                <w:b/>
                <w:color w:val="002060"/>
              </w:rPr>
            </w:pPr>
          </w:p>
          <w:p w14:paraId="4908B969"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κατανοούν τη φαρμακοκινητική, τη φαρμακοδυναμική, των ανεπιθύμητων ενεργειών των φαρμάκων, των αλληλεπιδράσεων των φαρμάκων και πολλών άλλων παραγόντων, προκειμένου οι επαγγελματίες να αναπτύξουν ένα ασφαλές και αποτελεσματικό σχέδιο φαρμακευτικής θεραπείας για ενήλικες μεγαλύτερης ηλικίας.•Να ορίζουν τις συννοσηρότητες, της γνωστικής λειτουργίας και της κοινωνικής κατάστασης. •Να κατανοούν τις βασικές διαφορές στην φαρμακοκινητική και φαρμακοδυναμική στους ηλικιωμένους, τις συχνότερες αλληλεπιδράσεις φαρμάκων, τις βασικές αρχές ορθολογικής συνταγογράφησης προς αποφυγή της πολυφαρμακίας καθώς και τις βασικές κατηγορίες φαρμάκων που αντενδείκνυνται στους ηλικιωμένους.</w:t>
            </w:r>
          </w:p>
          <w:p w14:paraId="6EBDC79C"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4FC3D945"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63585BBA"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027449EF" w14:textId="77777777" w:rsidTr="00536064">
        <w:tc>
          <w:tcPr>
            <w:tcW w:w="9209" w:type="dxa"/>
            <w:gridSpan w:val="2"/>
            <w:tcBorders>
              <w:top w:val="nil"/>
              <w:bottom w:val="nil"/>
            </w:tcBorders>
            <w:shd w:val="clear" w:color="auto" w:fill="D0CECE" w:themeFill="background2" w:themeFillShade="E6"/>
          </w:tcPr>
          <w:p w14:paraId="2773042F"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7017E502"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4244F48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6A66647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7529369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4921423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1BF6D4E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6753A63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0F1BB00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343D74B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34B30E0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542D3CC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6681F7F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2312656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13C8A30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13239E30"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58784BF6" w14:textId="77777777" w:rsidR="00860DF3" w:rsidRDefault="00860DF3" w:rsidP="00536064">
            <w:pPr>
              <w:rPr>
                <w:rFonts w:ascii="Calibri" w:hAnsi="Calibri" w:cs="Arial"/>
                <w:i/>
                <w:sz w:val="16"/>
                <w:szCs w:val="16"/>
              </w:rPr>
            </w:pPr>
            <w:r>
              <w:rPr>
                <w:rFonts w:ascii="Calibri" w:hAnsi="Calibri" w:cs="Arial"/>
                <w:i/>
                <w:sz w:val="16"/>
                <w:szCs w:val="16"/>
              </w:rPr>
              <w:t>……</w:t>
            </w:r>
          </w:p>
          <w:p w14:paraId="1A0702DF"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1A05EB13"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4AA232F6" w14:textId="77777777" w:rsidTr="00536064">
        <w:tc>
          <w:tcPr>
            <w:tcW w:w="9209" w:type="dxa"/>
            <w:gridSpan w:val="2"/>
            <w:tcBorders>
              <w:bottom w:val="single" w:sz="4" w:space="0" w:color="auto"/>
            </w:tcBorders>
          </w:tcPr>
          <w:p w14:paraId="5FB964E7" w14:textId="77777777" w:rsidR="00860DF3" w:rsidRPr="00705AAD" w:rsidRDefault="00860DF3" w:rsidP="00536064">
            <w:pPr>
              <w:rPr>
                <w:rFonts w:ascii="Calibri" w:hAnsi="Calibri" w:cs="Arial"/>
                <w:color w:val="002060"/>
                <w:sz w:val="20"/>
                <w:szCs w:val="20"/>
              </w:rPr>
            </w:pPr>
          </w:p>
          <w:p w14:paraId="6660D067"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Λήψη αποφάσεων, Αυτόνομη εργασία, Ομαδική εργασία</w:t>
            </w:r>
          </w:p>
          <w:p w14:paraId="2B27DB22" w14:textId="77777777" w:rsidR="00860DF3" w:rsidRPr="007E345B" w:rsidRDefault="00860DF3" w:rsidP="00536064">
            <w:pPr>
              <w:rPr>
                <w:rFonts w:eastAsia="Calibri"/>
              </w:rPr>
            </w:pPr>
          </w:p>
          <w:p w14:paraId="330E676B"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4B89DEF5"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F21D37" w14:paraId="37C857E7" w14:textId="77777777" w:rsidTr="00536064">
        <w:tc>
          <w:tcPr>
            <w:tcW w:w="8472" w:type="dxa"/>
          </w:tcPr>
          <w:p w14:paraId="033B43CF" w14:textId="77777777" w:rsidR="00860DF3" w:rsidRDefault="00860DF3" w:rsidP="00536064">
            <w:pPr>
              <w:rPr>
                <w:rFonts w:ascii="Calibri" w:eastAsia="Calibri" w:hAnsi="Calibri"/>
                <w:iCs/>
                <w:color w:val="002060"/>
              </w:rPr>
            </w:pPr>
          </w:p>
          <w:p w14:paraId="13A517C5" w14:textId="77777777" w:rsidR="00860DF3" w:rsidRPr="00700EFD" w:rsidRDefault="00860DF3" w:rsidP="00536064">
            <w:pPr>
              <w:rPr>
                <w:rFonts w:ascii="Consolas" w:hAnsi="Consolas" w:cs="Consolas"/>
                <w:color w:val="666666"/>
                <w:sz w:val="18"/>
                <w:szCs w:val="18"/>
                <w:lang w:eastAsia="el-GR"/>
              </w:rPr>
            </w:pPr>
          </w:p>
          <w:p w14:paraId="3F8DA38E" w14:textId="77777777" w:rsidR="00860DF3" w:rsidRPr="00705AAD" w:rsidRDefault="00860DF3" w:rsidP="00536064">
            <w:pPr>
              <w:rPr>
                <w:rFonts w:ascii="Calibri" w:hAnsi="Calibri" w:cs="Arial"/>
                <w:color w:val="002060"/>
                <w:sz w:val="20"/>
                <w:szCs w:val="20"/>
              </w:rPr>
            </w:pPr>
          </w:p>
        </w:tc>
      </w:tr>
    </w:tbl>
    <w:p w14:paraId="1BE1002D" w14:textId="77777777" w:rsidR="00860DF3" w:rsidRPr="00776F53" w:rsidRDefault="00860DF3" w:rsidP="00860DF3">
      <w:pPr>
        <w:pStyle w:val="a4"/>
        <w:spacing w:before="200"/>
        <w:ind w:left="0"/>
        <w:rPr>
          <w:rFonts w:cs="Arial"/>
          <w:b/>
          <w:color w:val="000000"/>
        </w:rPr>
      </w:pPr>
      <w:r>
        <w:rPr>
          <w:rFonts w:cs="Arial"/>
          <w:b/>
          <w:color w:val="000000"/>
        </w:rPr>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1432771B" w14:textId="77777777" w:rsidTr="00536064">
        <w:trPr>
          <w:trHeight w:val="44"/>
        </w:trPr>
        <w:tc>
          <w:tcPr>
            <w:tcW w:w="3303" w:type="dxa"/>
            <w:shd w:val="clear" w:color="auto" w:fill="D0CECE" w:themeFill="background2" w:themeFillShade="E6"/>
          </w:tcPr>
          <w:p w14:paraId="21D08E3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58ECEC4F" w14:textId="77777777" w:rsidR="00860DF3" w:rsidRPr="007E345B"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246B765B" w14:textId="77777777" w:rsidTr="00536064">
        <w:trPr>
          <w:trHeight w:val="62"/>
        </w:trPr>
        <w:tc>
          <w:tcPr>
            <w:tcW w:w="3303" w:type="dxa"/>
            <w:shd w:val="clear" w:color="auto" w:fill="D0CECE" w:themeFill="background2" w:themeFillShade="E6"/>
          </w:tcPr>
          <w:p w14:paraId="6F100991"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lastRenderedPageBreak/>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554BF9CF" w14:textId="77777777" w:rsidR="00860DF3" w:rsidRPr="007E345B"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5EBB5709"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5406D021" w14:textId="77777777" w:rsidR="00860DF3" w:rsidRPr="008A08CE" w:rsidRDefault="00860DF3" w:rsidP="00536064">
            <w:pPr>
              <w:rPr>
                <w:rFonts w:ascii="Consolas" w:hAnsi="Consolas" w:cs="Consolas"/>
                <w:color w:val="666666"/>
                <w:sz w:val="18"/>
                <w:szCs w:val="18"/>
                <w:lang w:eastAsia="el-GR"/>
              </w:rPr>
            </w:pPr>
          </w:p>
        </w:tc>
      </w:tr>
      <w:tr w:rsidR="00860DF3" w:rsidRPr="00705AAD" w14:paraId="2F50B6DE" w14:textId="77777777" w:rsidTr="00536064">
        <w:trPr>
          <w:trHeight w:val="47"/>
        </w:trPr>
        <w:tc>
          <w:tcPr>
            <w:tcW w:w="3303" w:type="dxa"/>
            <w:shd w:val="clear" w:color="auto" w:fill="D0CECE" w:themeFill="background2" w:themeFillShade="E6"/>
          </w:tcPr>
          <w:p w14:paraId="49A837E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5575979F"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B468E86"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7CD66366" w14:textId="77777777" w:rsidR="00860DF3" w:rsidRPr="00705AAD" w:rsidRDefault="00860DF3" w:rsidP="00536064">
            <w:pPr>
              <w:jc w:val="both"/>
              <w:rPr>
                <w:rFonts w:ascii="Calibri" w:hAnsi="Calibri" w:cs="Arial"/>
                <w:i/>
                <w:sz w:val="16"/>
                <w:szCs w:val="16"/>
              </w:rPr>
            </w:pPr>
          </w:p>
          <w:p w14:paraId="47B02D26"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3434292F" w14:textId="77777777" w:rsidTr="00536064">
              <w:trPr>
                <w:trHeight w:val="44"/>
              </w:trPr>
              <w:tc>
                <w:tcPr>
                  <w:tcW w:w="2465" w:type="dxa"/>
                  <w:shd w:val="clear" w:color="auto" w:fill="D0CECE" w:themeFill="background2" w:themeFillShade="E6"/>
                  <w:vAlign w:val="center"/>
                </w:tcPr>
                <w:p w14:paraId="4CC0F6A0"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21C24094"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52F33C47" w14:textId="77777777" w:rsidTr="00536064">
              <w:trPr>
                <w:trHeight w:val="401"/>
              </w:trPr>
              <w:tc>
                <w:tcPr>
                  <w:tcW w:w="5506" w:type="dxa"/>
                  <w:gridSpan w:val="2"/>
                </w:tcPr>
                <w:p w14:paraId="501CCB7C"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0D9C9195" w14:textId="77777777" w:rsidTr="00536064">
                    <w:tc>
                      <w:tcPr>
                        <w:tcW w:w="3000" w:type="dxa"/>
                      </w:tcPr>
                      <w:p w14:paraId="7BB744F6" w14:textId="77777777" w:rsidR="00860DF3" w:rsidRDefault="00860DF3" w:rsidP="00536064">
                        <w:r>
                          <w:t>Διαλέξεις</w:t>
                        </w:r>
                      </w:p>
                    </w:tc>
                    <w:tc>
                      <w:tcPr>
                        <w:tcW w:w="1300" w:type="dxa"/>
                      </w:tcPr>
                      <w:p w14:paraId="40DD874E" w14:textId="77777777" w:rsidR="00860DF3" w:rsidRDefault="00860DF3" w:rsidP="00536064">
                        <w:pPr>
                          <w:jc w:val="center"/>
                        </w:pPr>
                        <w:r>
                          <w:t>50</w:t>
                        </w:r>
                      </w:p>
                    </w:tc>
                  </w:tr>
                  <w:tr w:rsidR="00860DF3" w14:paraId="608F43BF" w14:textId="77777777" w:rsidTr="00536064">
                    <w:tc>
                      <w:tcPr>
                        <w:tcW w:w="3000" w:type="dxa"/>
                      </w:tcPr>
                      <w:p w14:paraId="4A89B73A" w14:textId="77777777" w:rsidR="00860DF3" w:rsidRPr="007E345B" w:rsidRDefault="00860DF3" w:rsidP="00536064">
                        <w:r w:rsidRPr="007E345B">
                          <w:t>Μελέτη και ανάλυση βιβλίων και άρθρων</w:t>
                        </w:r>
                      </w:p>
                    </w:tc>
                    <w:tc>
                      <w:tcPr>
                        <w:tcW w:w="1300" w:type="dxa"/>
                      </w:tcPr>
                      <w:p w14:paraId="20470B75" w14:textId="77777777" w:rsidR="00860DF3" w:rsidRDefault="00860DF3" w:rsidP="00536064">
                        <w:pPr>
                          <w:jc w:val="center"/>
                        </w:pPr>
                        <w:r>
                          <w:t>30</w:t>
                        </w:r>
                      </w:p>
                    </w:tc>
                  </w:tr>
                  <w:tr w:rsidR="00860DF3" w14:paraId="01CF2261" w14:textId="77777777" w:rsidTr="00536064">
                    <w:tc>
                      <w:tcPr>
                        <w:tcW w:w="3000" w:type="dxa"/>
                      </w:tcPr>
                      <w:p w14:paraId="7326D1B9" w14:textId="77777777" w:rsidR="00860DF3" w:rsidRDefault="00860DF3" w:rsidP="00536064">
                        <w:r>
                          <w:t>Συγγραφή εργασίας / εργασιών</w:t>
                        </w:r>
                      </w:p>
                    </w:tc>
                    <w:tc>
                      <w:tcPr>
                        <w:tcW w:w="1300" w:type="dxa"/>
                      </w:tcPr>
                      <w:p w14:paraId="33489028" w14:textId="77777777" w:rsidR="00860DF3" w:rsidRDefault="00860DF3" w:rsidP="00536064">
                        <w:pPr>
                          <w:jc w:val="center"/>
                        </w:pPr>
                        <w:r>
                          <w:t>50</w:t>
                        </w:r>
                      </w:p>
                    </w:tc>
                  </w:tr>
                  <w:tr w:rsidR="00860DF3" w14:paraId="6937443B" w14:textId="77777777" w:rsidTr="00536064">
                    <w:tc>
                      <w:tcPr>
                        <w:tcW w:w="3000" w:type="dxa"/>
                      </w:tcPr>
                      <w:p w14:paraId="0266A089" w14:textId="77777777" w:rsidR="00860DF3" w:rsidRDefault="00860DF3" w:rsidP="00536064">
                        <w:r>
                          <w:t>Εξετάσεις</w:t>
                        </w:r>
                      </w:p>
                    </w:tc>
                    <w:tc>
                      <w:tcPr>
                        <w:tcW w:w="1300" w:type="dxa"/>
                      </w:tcPr>
                      <w:p w14:paraId="36294B37" w14:textId="77777777" w:rsidR="00860DF3" w:rsidRDefault="00860DF3" w:rsidP="00536064">
                        <w:pPr>
                          <w:jc w:val="center"/>
                        </w:pPr>
                        <w:r>
                          <w:t>30</w:t>
                        </w:r>
                      </w:p>
                    </w:tc>
                  </w:tr>
                </w:tbl>
                <w:p w14:paraId="08417A08" w14:textId="77777777" w:rsidR="00860DF3" w:rsidRDefault="00860DF3" w:rsidP="00536064"/>
              </w:tc>
            </w:tr>
            <w:tr w:rsidR="00860DF3" w:rsidRPr="00705AAD" w14:paraId="3540300F" w14:textId="77777777" w:rsidTr="00536064">
              <w:trPr>
                <w:trHeight w:val="23"/>
              </w:trPr>
              <w:tc>
                <w:tcPr>
                  <w:tcW w:w="2465" w:type="dxa"/>
                </w:tcPr>
                <w:p w14:paraId="585C528C"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68D7AE22"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7A8083E4" w14:textId="77777777" w:rsidR="00860DF3" w:rsidRPr="00705AAD" w:rsidRDefault="00860DF3" w:rsidP="00536064">
            <w:pPr>
              <w:rPr>
                <w:rFonts w:ascii="Tahoma" w:hAnsi="Tahoma" w:cs="Tahoma"/>
              </w:rPr>
            </w:pPr>
          </w:p>
        </w:tc>
      </w:tr>
      <w:tr w:rsidR="00860DF3" w:rsidRPr="007E345B" w14:paraId="4C205027" w14:textId="77777777" w:rsidTr="00536064">
        <w:trPr>
          <w:trHeight w:val="722"/>
        </w:trPr>
        <w:tc>
          <w:tcPr>
            <w:tcW w:w="3303" w:type="dxa"/>
          </w:tcPr>
          <w:p w14:paraId="468431F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587EEB30"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18116B54" w14:textId="77777777" w:rsidR="00860DF3" w:rsidRPr="00705AAD" w:rsidRDefault="00860DF3" w:rsidP="00536064">
            <w:pPr>
              <w:jc w:val="both"/>
              <w:rPr>
                <w:rFonts w:ascii="Calibri" w:hAnsi="Calibri" w:cs="Arial"/>
                <w:i/>
                <w:sz w:val="16"/>
                <w:szCs w:val="16"/>
              </w:rPr>
            </w:pPr>
          </w:p>
          <w:p w14:paraId="6F4F35A7"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CCA3417" w14:textId="77777777" w:rsidR="00860DF3" w:rsidRPr="00705AAD" w:rsidRDefault="00860DF3" w:rsidP="00536064">
            <w:pPr>
              <w:jc w:val="both"/>
              <w:rPr>
                <w:rFonts w:ascii="Calibri" w:hAnsi="Calibri" w:cs="Arial"/>
                <w:i/>
                <w:sz w:val="16"/>
                <w:szCs w:val="16"/>
              </w:rPr>
            </w:pPr>
          </w:p>
          <w:p w14:paraId="043D29E8"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397D4AB3"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16A78F52" w14:textId="77777777" w:rsidR="00860DF3" w:rsidRDefault="00860DF3" w:rsidP="00536064">
            <w:pPr>
              <w:rPr>
                <w:rFonts w:ascii="Consolas" w:hAnsi="Consolas" w:cs="Consolas"/>
                <w:color w:val="666666"/>
                <w:sz w:val="18"/>
                <w:szCs w:val="18"/>
                <w:lang w:eastAsia="el-GR"/>
              </w:rPr>
            </w:pPr>
          </w:p>
          <w:p w14:paraId="3531EB8C"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57261A85"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6BD45726" w14:textId="77777777" w:rsidR="00860DF3" w:rsidRPr="00705AAD" w:rsidRDefault="00860DF3" w:rsidP="00536064">
            <w:pPr>
              <w:rPr>
                <w:rFonts w:ascii="Calibri" w:hAnsi="Calibri" w:cs="Arial"/>
                <w:color w:val="002060"/>
              </w:rPr>
            </w:pPr>
          </w:p>
        </w:tc>
      </w:tr>
    </w:tbl>
    <w:p w14:paraId="0EAFD20C"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04A2704B" w14:textId="77777777" w:rsidTr="00536064">
        <w:tc>
          <w:tcPr>
            <w:tcW w:w="8472" w:type="dxa"/>
          </w:tcPr>
          <w:p w14:paraId="0A19BCBA"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1869DF0C" w14:textId="77777777" w:rsidR="00860DF3" w:rsidRPr="008A08CE" w:rsidRDefault="00860DF3" w:rsidP="00536064">
            <w:pPr>
              <w:rPr>
                <w:rFonts w:ascii="Consolas" w:hAnsi="Consolas" w:cs="Consolas"/>
                <w:color w:val="666666"/>
                <w:sz w:val="18"/>
                <w:szCs w:val="18"/>
                <w:lang w:eastAsia="el-GR"/>
              </w:rPr>
            </w:pPr>
          </w:p>
          <w:p w14:paraId="309EA108" w14:textId="77777777" w:rsidR="00860DF3" w:rsidRPr="00860DF3" w:rsidRDefault="00860DF3" w:rsidP="00536064">
            <w:pPr>
              <w:pStyle w:val="a4"/>
              <w:ind w:left="0"/>
              <w:jc w:val="both"/>
              <w:rPr>
                <w:rFonts w:cs="Arial"/>
                <w:i/>
                <w:sz w:val="16"/>
                <w:szCs w:val="16"/>
                <w:lang w:val="el-GR"/>
              </w:rPr>
            </w:pPr>
          </w:p>
          <w:p w14:paraId="5094894C"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6D63F6D5" w14:textId="77777777" w:rsidR="00860DF3" w:rsidRPr="008A08CE" w:rsidRDefault="00860DF3" w:rsidP="00536064">
            <w:pPr>
              <w:jc w:val="both"/>
              <w:rPr>
                <w:rFonts w:ascii="Calibri" w:eastAsia="Calibri" w:hAnsi="Calibri" w:cs="Arial"/>
                <w:color w:val="002060"/>
                <w:sz w:val="20"/>
                <w:szCs w:val="20"/>
              </w:rPr>
            </w:pPr>
          </w:p>
          <w:p w14:paraId="2F013B7F" w14:textId="77777777" w:rsidR="00860DF3" w:rsidRPr="007E345B" w:rsidRDefault="00860DF3" w:rsidP="00536064">
            <w:pPr>
              <w:rPr>
                <w:rFonts w:ascii="Consolas" w:hAnsi="Consolas" w:cs="Consolas"/>
                <w:color w:val="666666"/>
                <w:sz w:val="18"/>
                <w:szCs w:val="18"/>
                <w:lang w:eastAsia="el-GR"/>
              </w:rPr>
            </w:pPr>
          </w:p>
          <w:p w14:paraId="5D544330" w14:textId="77777777" w:rsidR="00860DF3" w:rsidRPr="007E345B" w:rsidRDefault="00860DF3" w:rsidP="00536064">
            <w:pPr>
              <w:jc w:val="both"/>
              <w:rPr>
                <w:rFonts w:ascii="Calibri" w:hAnsi="Calibri" w:cs="Arial"/>
                <w:b/>
              </w:rPr>
            </w:pPr>
          </w:p>
        </w:tc>
      </w:tr>
    </w:tbl>
    <w:p w14:paraId="66BA9747" w14:textId="77777777" w:rsidR="00860DF3" w:rsidRPr="007E345B" w:rsidRDefault="00860DF3" w:rsidP="00860DF3">
      <w:pPr>
        <w:rPr>
          <w:rFonts w:ascii="Cambria" w:hAnsi="Cambria"/>
          <w:b/>
          <w:bCs/>
          <w:sz w:val="28"/>
        </w:rPr>
      </w:pPr>
      <w:r w:rsidRPr="007E345B">
        <w:rPr>
          <w:rFonts w:ascii="Cambria" w:hAnsi="Cambria"/>
          <w:b/>
          <w:bCs/>
          <w:sz w:val="28"/>
        </w:rPr>
        <w:br w:type="page"/>
      </w:r>
    </w:p>
    <w:p w14:paraId="1F4A7B2D" w14:textId="77777777" w:rsidR="00860DF3" w:rsidRPr="007E345B" w:rsidRDefault="00860DF3" w:rsidP="00860DF3">
      <w:pPr>
        <w:pStyle w:val="1"/>
        <w:rPr>
          <w:rFonts w:asciiTheme="minorHAnsi" w:hAnsiTheme="minorHAnsi" w:cstheme="minorHAnsi"/>
        </w:rPr>
      </w:pPr>
    </w:p>
    <w:p w14:paraId="076434E8"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2A4E6DAB"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2E8976DA" w14:textId="77777777" w:rsidTr="00536064">
        <w:tc>
          <w:tcPr>
            <w:tcW w:w="3205" w:type="dxa"/>
            <w:shd w:val="clear" w:color="auto" w:fill="D0CECE" w:themeFill="background2" w:themeFillShade="E6"/>
          </w:tcPr>
          <w:p w14:paraId="1DD1F43E"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1A93AE11"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2431031C" w14:textId="77777777" w:rsidTr="00536064">
        <w:tc>
          <w:tcPr>
            <w:tcW w:w="3205" w:type="dxa"/>
            <w:shd w:val="clear" w:color="auto" w:fill="D0CECE" w:themeFill="background2" w:themeFillShade="E6"/>
          </w:tcPr>
          <w:p w14:paraId="6AA15745"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4A9DD63F"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4BE63806" w14:textId="77777777" w:rsidTr="00536064">
        <w:tc>
          <w:tcPr>
            <w:tcW w:w="3205" w:type="dxa"/>
            <w:shd w:val="clear" w:color="auto" w:fill="D0CECE" w:themeFill="background2" w:themeFillShade="E6"/>
          </w:tcPr>
          <w:p w14:paraId="075102F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49EAB31D"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7BB0DE8F" w14:textId="77777777" w:rsidTr="00536064">
        <w:tc>
          <w:tcPr>
            <w:tcW w:w="3205" w:type="dxa"/>
            <w:shd w:val="clear" w:color="auto" w:fill="D0CECE" w:themeFill="background2" w:themeFillShade="E6"/>
          </w:tcPr>
          <w:p w14:paraId="5A002BE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53A00737"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ΤΙΓΒ04</w:t>
            </w:r>
          </w:p>
        </w:tc>
        <w:tc>
          <w:tcPr>
            <w:tcW w:w="2505" w:type="dxa"/>
            <w:gridSpan w:val="2"/>
            <w:shd w:val="clear" w:color="auto" w:fill="D0CECE" w:themeFill="background2" w:themeFillShade="E6"/>
          </w:tcPr>
          <w:p w14:paraId="3D41B6D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1D0FA16F"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2</w:t>
            </w:r>
          </w:p>
        </w:tc>
      </w:tr>
      <w:tr w:rsidR="00860DF3" w:rsidRPr="00705AAD" w14:paraId="4618914F" w14:textId="77777777" w:rsidTr="00536064">
        <w:trPr>
          <w:trHeight w:val="375"/>
        </w:trPr>
        <w:tc>
          <w:tcPr>
            <w:tcW w:w="3205" w:type="dxa"/>
            <w:shd w:val="clear" w:color="auto" w:fill="D0CECE" w:themeFill="background2" w:themeFillShade="E6"/>
            <w:vAlign w:val="center"/>
          </w:tcPr>
          <w:p w14:paraId="4B571FD7"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686D59BD" w14:textId="77777777" w:rsidR="00860DF3" w:rsidRPr="00FC71DD" w:rsidRDefault="00860DF3" w:rsidP="00536064">
            <w:pPr>
              <w:pStyle w:val="20"/>
              <w:rPr>
                <w:rStyle w:val="aa"/>
                <w:rFonts w:asciiTheme="minorHAnsi" w:hAnsiTheme="minorHAnsi" w:cstheme="minorHAnsi"/>
                <w:i w:val="0"/>
                <w:iCs w:val="0"/>
                <w:sz w:val="20"/>
                <w:szCs w:val="20"/>
              </w:rPr>
            </w:pPr>
            <w:r w:rsidRPr="00FC71DD">
              <w:rPr>
                <w:rStyle w:val="aa"/>
                <w:rFonts w:asciiTheme="minorHAnsi" w:hAnsiTheme="minorHAnsi" w:cstheme="minorHAnsi"/>
                <w:sz w:val="20"/>
                <w:szCs w:val="20"/>
              </w:rPr>
              <w:t>Κοινωνικά δίκτυα προστασία υπερηλίκων</w:t>
            </w:r>
          </w:p>
        </w:tc>
      </w:tr>
      <w:tr w:rsidR="00860DF3" w:rsidRPr="00705AAD" w14:paraId="7271DDA2" w14:textId="77777777" w:rsidTr="00536064">
        <w:trPr>
          <w:trHeight w:val="196"/>
        </w:trPr>
        <w:tc>
          <w:tcPr>
            <w:tcW w:w="6104" w:type="dxa"/>
            <w:gridSpan w:val="3"/>
            <w:shd w:val="clear" w:color="auto" w:fill="D0CECE" w:themeFill="background2" w:themeFillShade="E6"/>
            <w:vAlign w:val="center"/>
          </w:tcPr>
          <w:p w14:paraId="378B61E3"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7937014D"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4E39DDE2"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1D020B22"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739831D6" w14:textId="77777777" w:rsidTr="00536064">
        <w:trPr>
          <w:trHeight w:val="752"/>
        </w:trPr>
        <w:tc>
          <w:tcPr>
            <w:tcW w:w="9067" w:type="dxa"/>
            <w:gridSpan w:val="6"/>
          </w:tcPr>
          <w:p w14:paraId="1550783B"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115054FE" w14:textId="77777777" w:rsidTr="00536064">
              <w:tc>
                <w:tcPr>
                  <w:tcW w:w="7200" w:type="dxa"/>
                </w:tcPr>
                <w:p w14:paraId="4B2123F5" w14:textId="77777777" w:rsidR="00860DF3" w:rsidRDefault="00860DF3" w:rsidP="00536064">
                  <w:r>
                    <w:t>Διαλέξεις</w:t>
                  </w:r>
                </w:p>
              </w:tc>
              <w:tc>
                <w:tcPr>
                  <w:tcW w:w="1300" w:type="dxa"/>
                </w:tcPr>
                <w:p w14:paraId="516D5481" w14:textId="77777777" w:rsidR="00860DF3" w:rsidRDefault="00860DF3" w:rsidP="00536064">
                  <w:pPr>
                    <w:jc w:val="center"/>
                  </w:pPr>
                </w:p>
              </w:tc>
              <w:tc>
                <w:tcPr>
                  <w:tcW w:w="1300" w:type="dxa"/>
                </w:tcPr>
                <w:p w14:paraId="6A4FC548" w14:textId="77777777" w:rsidR="00860DF3" w:rsidRDefault="00860DF3" w:rsidP="00536064"/>
              </w:tc>
            </w:tr>
            <w:tr w:rsidR="00860DF3" w:rsidRPr="007E345B" w14:paraId="1DC96672" w14:textId="77777777" w:rsidTr="00536064">
              <w:tc>
                <w:tcPr>
                  <w:tcW w:w="7200" w:type="dxa"/>
                </w:tcPr>
                <w:p w14:paraId="51D95516" w14:textId="77777777" w:rsidR="00860DF3" w:rsidRPr="007E345B" w:rsidRDefault="00860DF3" w:rsidP="00536064">
                  <w:r w:rsidRPr="007E345B">
                    <w:t>Μελέτη και ανάλυση βιβλίων και άρθρων</w:t>
                  </w:r>
                </w:p>
              </w:tc>
              <w:tc>
                <w:tcPr>
                  <w:tcW w:w="1300" w:type="dxa"/>
                </w:tcPr>
                <w:p w14:paraId="19A20B68" w14:textId="77777777" w:rsidR="00860DF3" w:rsidRPr="007E345B" w:rsidRDefault="00860DF3" w:rsidP="00536064">
                  <w:pPr>
                    <w:jc w:val="center"/>
                  </w:pPr>
                </w:p>
              </w:tc>
              <w:tc>
                <w:tcPr>
                  <w:tcW w:w="1300" w:type="dxa"/>
                </w:tcPr>
                <w:p w14:paraId="789C4329" w14:textId="77777777" w:rsidR="00860DF3" w:rsidRPr="007E345B" w:rsidRDefault="00860DF3" w:rsidP="00536064"/>
              </w:tc>
            </w:tr>
            <w:tr w:rsidR="00860DF3" w14:paraId="75662CDF" w14:textId="77777777" w:rsidTr="00536064">
              <w:tc>
                <w:tcPr>
                  <w:tcW w:w="7200" w:type="dxa"/>
                </w:tcPr>
                <w:p w14:paraId="526BE247" w14:textId="77777777" w:rsidR="00860DF3" w:rsidRDefault="00860DF3" w:rsidP="00536064">
                  <w:r>
                    <w:t>Συγγραφή εργασίας / εργασιών</w:t>
                  </w:r>
                </w:p>
              </w:tc>
              <w:tc>
                <w:tcPr>
                  <w:tcW w:w="1300" w:type="dxa"/>
                </w:tcPr>
                <w:p w14:paraId="0FD4A6D8" w14:textId="77777777" w:rsidR="00860DF3" w:rsidRDefault="00860DF3" w:rsidP="00536064">
                  <w:pPr>
                    <w:jc w:val="center"/>
                  </w:pPr>
                </w:p>
              </w:tc>
              <w:tc>
                <w:tcPr>
                  <w:tcW w:w="1300" w:type="dxa"/>
                </w:tcPr>
                <w:p w14:paraId="6C117945" w14:textId="77777777" w:rsidR="00860DF3" w:rsidRDefault="00860DF3" w:rsidP="00536064"/>
              </w:tc>
            </w:tr>
            <w:tr w:rsidR="00860DF3" w14:paraId="59B1202E" w14:textId="77777777" w:rsidTr="00536064">
              <w:tc>
                <w:tcPr>
                  <w:tcW w:w="7200" w:type="dxa"/>
                </w:tcPr>
                <w:p w14:paraId="6BD45AEC" w14:textId="77777777" w:rsidR="00860DF3" w:rsidRDefault="00860DF3" w:rsidP="00536064">
                  <w:r>
                    <w:t>Εξετάσεις</w:t>
                  </w:r>
                </w:p>
              </w:tc>
              <w:tc>
                <w:tcPr>
                  <w:tcW w:w="1300" w:type="dxa"/>
                </w:tcPr>
                <w:p w14:paraId="4CB10FF0" w14:textId="77777777" w:rsidR="00860DF3" w:rsidRDefault="00860DF3" w:rsidP="00536064">
                  <w:pPr>
                    <w:jc w:val="center"/>
                  </w:pPr>
                </w:p>
              </w:tc>
              <w:tc>
                <w:tcPr>
                  <w:tcW w:w="1300" w:type="dxa"/>
                </w:tcPr>
                <w:p w14:paraId="3FBD3BEF" w14:textId="77777777" w:rsidR="00860DF3" w:rsidRDefault="00860DF3" w:rsidP="00536064"/>
              </w:tc>
            </w:tr>
          </w:tbl>
          <w:p w14:paraId="7B2C752D" w14:textId="77777777" w:rsidR="00860DF3" w:rsidRDefault="00860DF3" w:rsidP="00536064"/>
        </w:tc>
      </w:tr>
      <w:tr w:rsidR="00860DF3" w:rsidRPr="007673F3" w14:paraId="629E612C" w14:textId="77777777" w:rsidTr="00536064">
        <w:trPr>
          <w:trHeight w:val="194"/>
        </w:trPr>
        <w:tc>
          <w:tcPr>
            <w:tcW w:w="6104" w:type="dxa"/>
            <w:gridSpan w:val="3"/>
            <w:shd w:val="clear" w:color="auto" w:fill="D0CECE" w:themeFill="background2" w:themeFillShade="E6"/>
          </w:tcPr>
          <w:p w14:paraId="30BCCD90" w14:textId="77777777" w:rsidR="00860DF3" w:rsidRPr="00705AAD" w:rsidRDefault="00860DF3" w:rsidP="00536064">
            <w:pPr>
              <w:rPr>
                <w:rFonts w:ascii="Calibri" w:hAnsi="Calibri" w:cs="Arial"/>
                <w:i/>
                <w:sz w:val="18"/>
                <w:szCs w:val="18"/>
              </w:rPr>
            </w:pPr>
          </w:p>
        </w:tc>
        <w:tc>
          <w:tcPr>
            <w:tcW w:w="1559" w:type="dxa"/>
            <w:gridSpan w:val="2"/>
          </w:tcPr>
          <w:p w14:paraId="5626D9AA"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2B792C1F"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66370056" w14:textId="77777777" w:rsidTr="00536064">
        <w:trPr>
          <w:trHeight w:val="599"/>
        </w:trPr>
        <w:tc>
          <w:tcPr>
            <w:tcW w:w="3205" w:type="dxa"/>
            <w:shd w:val="clear" w:color="auto" w:fill="D0CECE" w:themeFill="background2" w:themeFillShade="E6"/>
          </w:tcPr>
          <w:p w14:paraId="7102D2DC"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1460481F"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4CBB8D06"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521E0F1F" w14:textId="77777777" w:rsidR="00860DF3" w:rsidRPr="0015255C" w:rsidRDefault="00860DF3" w:rsidP="00536064">
            <w:pPr>
              <w:rPr>
                <w:rFonts w:ascii="Calibri" w:hAnsi="Calibri" w:cs="Arial"/>
                <w:color w:val="002060"/>
                <w:sz w:val="20"/>
                <w:szCs w:val="20"/>
              </w:rPr>
            </w:pPr>
          </w:p>
        </w:tc>
      </w:tr>
      <w:tr w:rsidR="00860DF3" w:rsidRPr="00705AAD" w14:paraId="5A384408" w14:textId="77777777" w:rsidTr="00536064">
        <w:tc>
          <w:tcPr>
            <w:tcW w:w="3205" w:type="dxa"/>
            <w:shd w:val="clear" w:color="auto" w:fill="D0CECE" w:themeFill="background2" w:themeFillShade="E6"/>
          </w:tcPr>
          <w:p w14:paraId="6714C88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235E6C84" w14:textId="77777777" w:rsidR="00860DF3" w:rsidRPr="00705AAD" w:rsidRDefault="00860DF3" w:rsidP="00536064">
            <w:pPr>
              <w:jc w:val="right"/>
              <w:rPr>
                <w:rFonts w:ascii="Calibri" w:hAnsi="Calibri" w:cs="Arial"/>
                <w:b/>
                <w:sz w:val="20"/>
                <w:szCs w:val="20"/>
              </w:rPr>
            </w:pPr>
          </w:p>
        </w:tc>
        <w:tc>
          <w:tcPr>
            <w:tcW w:w="5862" w:type="dxa"/>
            <w:gridSpan w:val="5"/>
          </w:tcPr>
          <w:p w14:paraId="7875CCA1" w14:textId="77777777" w:rsidR="00860DF3" w:rsidRPr="00705AAD" w:rsidRDefault="00860DF3" w:rsidP="00536064">
            <w:pPr>
              <w:rPr>
                <w:rFonts w:ascii="Calibri" w:hAnsi="Calibri" w:cs="Arial"/>
                <w:color w:val="002060"/>
                <w:sz w:val="20"/>
                <w:szCs w:val="20"/>
              </w:rPr>
            </w:pPr>
          </w:p>
        </w:tc>
      </w:tr>
      <w:tr w:rsidR="00860DF3" w:rsidRPr="00705AAD" w14:paraId="0C10D0D3" w14:textId="77777777" w:rsidTr="00536064">
        <w:tc>
          <w:tcPr>
            <w:tcW w:w="3205" w:type="dxa"/>
            <w:shd w:val="clear" w:color="auto" w:fill="D0CECE" w:themeFill="background2" w:themeFillShade="E6"/>
          </w:tcPr>
          <w:p w14:paraId="3B96D76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24D14A01" w14:textId="77777777" w:rsidR="00860DF3" w:rsidRPr="00705AAD" w:rsidRDefault="00860DF3" w:rsidP="00536064">
            <w:pPr>
              <w:rPr>
                <w:rFonts w:ascii="Calibri" w:hAnsi="Calibri" w:cs="Arial"/>
                <w:color w:val="002060"/>
                <w:sz w:val="20"/>
                <w:szCs w:val="20"/>
              </w:rPr>
            </w:pPr>
          </w:p>
        </w:tc>
      </w:tr>
      <w:tr w:rsidR="00860DF3" w:rsidRPr="007E345B" w14:paraId="26ED97A7" w14:textId="77777777" w:rsidTr="00536064">
        <w:tc>
          <w:tcPr>
            <w:tcW w:w="3205" w:type="dxa"/>
            <w:shd w:val="clear" w:color="auto" w:fill="D0CECE" w:themeFill="background2" w:themeFillShade="E6"/>
          </w:tcPr>
          <w:p w14:paraId="7C27D490"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1F129512" w14:textId="77777777" w:rsidR="00860DF3" w:rsidRPr="00705AAD" w:rsidRDefault="00860DF3" w:rsidP="00536064">
            <w:pPr>
              <w:rPr>
                <w:rFonts w:ascii="Calibri" w:hAnsi="Calibri" w:cs="Arial"/>
                <w:color w:val="002060"/>
                <w:sz w:val="20"/>
                <w:szCs w:val="20"/>
              </w:rPr>
            </w:pPr>
          </w:p>
        </w:tc>
      </w:tr>
      <w:tr w:rsidR="00860DF3" w:rsidRPr="00860DF3" w14:paraId="7EC58BB0" w14:textId="77777777" w:rsidTr="00536064">
        <w:tc>
          <w:tcPr>
            <w:tcW w:w="3205" w:type="dxa"/>
            <w:shd w:val="clear" w:color="auto" w:fill="D0CECE" w:themeFill="background2" w:themeFillShade="E6"/>
          </w:tcPr>
          <w:p w14:paraId="03DF996B"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340D56BE"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7E345B">
              <w:rPr>
                <w:rFonts w:ascii="Consolas" w:hAnsi="Consolas" w:cs="Consolas"/>
                <w:color w:val="666666"/>
                <w:sz w:val="18"/>
                <w:szCs w:val="18"/>
                <w:lang w:val="en-GB" w:eastAsia="el-GR"/>
              </w:rPr>
              <w:t>https://qa.auth.gr/class/1/600228966</w:t>
            </w:r>
          </w:p>
        </w:tc>
      </w:tr>
    </w:tbl>
    <w:p w14:paraId="7B8CE8E1"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2CCB6A6D" w14:textId="77777777" w:rsidTr="00536064">
        <w:tc>
          <w:tcPr>
            <w:tcW w:w="9209" w:type="dxa"/>
            <w:gridSpan w:val="2"/>
            <w:tcBorders>
              <w:bottom w:val="nil"/>
            </w:tcBorders>
            <w:shd w:val="clear" w:color="auto" w:fill="D0CECE" w:themeFill="background2" w:themeFillShade="E6"/>
          </w:tcPr>
          <w:p w14:paraId="67CEE903"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07CDF9E0"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F7BB6E"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lastRenderedPageBreak/>
              <w:t xml:space="preserve">Συμβουλευτείτε το Παράρτημα Α </w:t>
            </w:r>
          </w:p>
          <w:p w14:paraId="51DE0F27"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4EF81ABE"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1F26C11E"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740F7047" w14:textId="77777777" w:rsidTr="00536064">
        <w:tc>
          <w:tcPr>
            <w:tcW w:w="9209" w:type="dxa"/>
            <w:gridSpan w:val="2"/>
          </w:tcPr>
          <w:p w14:paraId="12BE98DD" w14:textId="77777777" w:rsidR="00860DF3" w:rsidRPr="00776F53" w:rsidRDefault="00860DF3" w:rsidP="00536064">
            <w:pPr>
              <w:widowControl w:val="0"/>
              <w:autoSpaceDE w:val="0"/>
              <w:autoSpaceDN w:val="0"/>
              <w:adjustRightInd w:val="0"/>
              <w:rPr>
                <w:rFonts w:ascii="Calibri" w:eastAsia="Calibri" w:hAnsi="Calibri"/>
                <w:b/>
                <w:color w:val="002060"/>
              </w:rPr>
            </w:pPr>
          </w:p>
          <w:p w14:paraId="34FB11C7"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κατανοούν τις ανάγκες για αποτελεσματική πρόσβαση στις υπηρεσίες υγείας και για την κοινωνική φροντίδα των ατόμων της τρίτης ηλικίας που απαιτούν την ύπαρξη κοινωνικών δικτύων προστασίας.•Να ορίζουν τα δίκτυα που θεσμοθετούνται και λειτουργούν τόσο με κρατική συμμετοχή, όσο και με την στήριξη κοινωνικών φορέων με σαφή χαρακτηριστικά εθελοντισμού.•Να κατανοούν  την δομή και την οργάνωση, την λειτουργία και τους τρόπους για βελτίωση των υπηρεσιών των δικτύων αυτών μέσα στο σύγχρονο κοινωνικοοικονομικό περιβάλλον.</w:t>
            </w:r>
          </w:p>
          <w:p w14:paraId="1EE5E1AD"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094EC075"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0F534A1C"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268726B5" w14:textId="77777777" w:rsidTr="00536064">
        <w:tc>
          <w:tcPr>
            <w:tcW w:w="9209" w:type="dxa"/>
            <w:gridSpan w:val="2"/>
            <w:tcBorders>
              <w:top w:val="nil"/>
              <w:bottom w:val="nil"/>
            </w:tcBorders>
            <w:shd w:val="clear" w:color="auto" w:fill="D0CECE" w:themeFill="background2" w:themeFillShade="E6"/>
          </w:tcPr>
          <w:p w14:paraId="2D3A0965"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60503356"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9E4BE6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476853C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08639AA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703158A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3021EF68"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20EA373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5455B31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76C45F5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668A21E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5C42CB6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0982AC6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751DA24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0CE8092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3CB36127"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48A2DC0D" w14:textId="77777777" w:rsidR="00860DF3" w:rsidRDefault="00860DF3" w:rsidP="00536064">
            <w:pPr>
              <w:rPr>
                <w:rFonts w:ascii="Calibri" w:hAnsi="Calibri" w:cs="Arial"/>
                <w:i/>
                <w:sz w:val="16"/>
                <w:szCs w:val="16"/>
              </w:rPr>
            </w:pPr>
            <w:r>
              <w:rPr>
                <w:rFonts w:ascii="Calibri" w:hAnsi="Calibri" w:cs="Arial"/>
                <w:i/>
                <w:sz w:val="16"/>
                <w:szCs w:val="16"/>
              </w:rPr>
              <w:t>……</w:t>
            </w:r>
          </w:p>
          <w:p w14:paraId="2AE0B21F"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091E091C"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465613B9" w14:textId="77777777" w:rsidTr="00536064">
        <w:tc>
          <w:tcPr>
            <w:tcW w:w="9209" w:type="dxa"/>
            <w:gridSpan w:val="2"/>
            <w:tcBorders>
              <w:bottom w:val="single" w:sz="4" w:space="0" w:color="auto"/>
            </w:tcBorders>
          </w:tcPr>
          <w:p w14:paraId="7FCE64F9" w14:textId="77777777" w:rsidR="00860DF3" w:rsidRPr="00705AAD" w:rsidRDefault="00860DF3" w:rsidP="00536064">
            <w:pPr>
              <w:rPr>
                <w:rFonts w:ascii="Calibri" w:hAnsi="Calibri" w:cs="Arial"/>
                <w:color w:val="002060"/>
                <w:sz w:val="20"/>
                <w:szCs w:val="20"/>
              </w:rPr>
            </w:pPr>
          </w:p>
          <w:p w14:paraId="2C049287"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Λήψη αποφάσεων, Αυτόνομη εργασία, Ομαδική εργασία</w:t>
            </w:r>
          </w:p>
          <w:p w14:paraId="46761870" w14:textId="77777777" w:rsidR="00860DF3" w:rsidRPr="007E345B" w:rsidRDefault="00860DF3" w:rsidP="00536064">
            <w:pPr>
              <w:rPr>
                <w:rFonts w:eastAsia="Calibri"/>
              </w:rPr>
            </w:pPr>
          </w:p>
          <w:p w14:paraId="3B9460E5"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6F3F7493"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F21D37" w14:paraId="6F2DA651" w14:textId="77777777" w:rsidTr="00536064">
        <w:tc>
          <w:tcPr>
            <w:tcW w:w="8472" w:type="dxa"/>
          </w:tcPr>
          <w:p w14:paraId="70681978" w14:textId="77777777" w:rsidR="00860DF3" w:rsidRDefault="00860DF3" w:rsidP="00536064">
            <w:pPr>
              <w:rPr>
                <w:rFonts w:ascii="Calibri" w:eastAsia="Calibri" w:hAnsi="Calibri"/>
                <w:iCs/>
                <w:color w:val="002060"/>
              </w:rPr>
            </w:pPr>
          </w:p>
          <w:p w14:paraId="64A60A5A" w14:textId="77777777" w:rsidR="00860DF3" w:rsidRPr="00700EFD" w:rsidRDefault="00860DF3" w:rsidP="00536064">
            <w:pPr>
              <w:rPr>
                <w:rFonts w:ascii="Consolas" w:hAnsi="Consolas" w:cs="Consolas"/>
                <w:color w:val="666666"/>
                <w:sz w:val="18"/>
                <w:szCs w:val="18"/>
                <w:lang w:eastAsia="el-GR"/>
              </w:rPr>
            </w:pPr>
          </w:p>
          <w:p w14:paraId="50E7FEFA" w14:textId="77777777" w:rsidR="00860DF3" w:rsidRPr="00705AAD" w:rsidRDefault="00860DF3" w:rsidP="00536064">
            <w:pPr>
              <w:rPr>
                <w:rFonts w:ascii="Calibri" w:hAnsi="Calibri" w:cs="Arial"/>
                <w:color w:val="002060"/>
                <w:sz w:val="20"/>
                <w:szCs w:val="20"/>
              </w:rPr>
            </w:pPr>
          </w:p>
        </w:tc>
      </w:tr>
    </w:tbl>
    <w:p w14:paraId="4552680A" w14:textId="77777777" w:rsidR="00860DF3" w:rsidRPr="00776F53" w:rsidRDefault="00860DF3" w:rsidP="00860DF3">
      <w:pPr>
        <w:pStyle w:val="a4"/>
        <w:spacing w:before="200"/>
        <w:ind w:left="0"/>
        <w:rPr>
          <w:rFonts w:cs="Arial"/>
          <w:b/>
          <w:color w:val="000000"/>
        </w:rPr>
      </w:pPr>
      <w:r>
        <w:rPr>
          <w:rFonts w:cs="Arial"/>
          <w:b/>
          <w:color w:val="000000"/>
        </w:rPr>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15608BAF" w14:textId="77777777" w:rsidTr="00536064">
        <w:trPr>
          <w:trHeight w:val="44"/>
        </w:trPr>
        <w:tc>
          <w:tcPr>
            <w:tcW w:w="3303" w:type="dxa"/>
            <w:shd w:val="clear" w:color="auto" w:fill="D0CECE" w:themeFill="background2" w:themeFillShade="E6"/>
          </w:tcPr>
          <w:p w14:paraId="056E0FC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6A608F26" w14:textId="77777777" w:rsidR="00860DF3" w:rsidRPr="007E345B"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3359D98E" w14:textId="77777777" w:rsidTr="00536064">
        <w:trPr>
          <w:trHeight w:val="62"/>
        </w:trPr>
        <w:tc>
          <w:tcPr>
            <w:tcW w:w="3303" w:type="dxa"/>
            <w:shd w:val="clear" w:color="auto" w:fill="D0CECE" w:themeFill="background2" w:themeFillShade="E6"/>
          </w:tcPr>
          <w:p w14:paraId="33DB7B1D"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lastRenderedPageBreak/>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060EC667" w14:textId="77777777" w:rsidR="00860DF3" w:rsidRPr="007E345B"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7FDE201A"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0782789D" w14:textId="77777777" w:rsidR="00860DF3" w:rsidRPr="008A08CE" w:rsidRDefault="00860DF3" w:rsidP="00536064">
            <w:pPr>
              <w:rPr>
                <w:rFonts w:ascii="Consolas" w:hAnsi="Consolas" w:cs="Consolas"/>
                <w:color w:val="666666"/>
                <w:sz w:val="18"/>
                <w:szCs w:val="18"/>
                <w:lang w:eastAsia="el-GR"/>
              </w:rPr>
            </w:pPr>
          </w:p>
        </w:tc>
      </w:tr>
      <w:tr w:rsidR="00860DF3" w:rsidRPr="00705AAD" w14:paraId="1DC9628B" w14:textId="77777777" w:rsidTr="00536064">
        <w:trPr>
          <w:trHeight w:val="47"/>
        </w:trPr>
        <w:tc>
          <w:tcPr>
            <w:tcW w:w="3303" w:type="dxa"/>
            <w:shd w:val="clear" w:color="auto" w:fill="D0CECE" w:themeFill="background2" w:themeFillShade="E6"/>
          </w:tcPr>
          <w:p w14:paraId="18FBF11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145D6E74"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5F632338"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794AF554" w14:textId="77777777" w:rsidR="00860DF3" w:rsidRPr="00705AAD" w:rsidRDefault="00860DF3" w:rsidP="00536064">
            <w:pPr>
              <w:jc w:val="both"/>
              <w:rPr>
                <w:rFonts w:ascii="Calibri" w:hAnsi="Calibri" w:cs="Arial"/>
                <w:i/>
                <w:sz w:val="16"/>
                <w:szCs w:val="16"/>
              </w:rPr>
            </w:pPr>
          </w:p>
          <w:p w14:paraId="4BB29D7D"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01CE11D0" w14:textId="77777777" w:rsidTr="00536064">
              <w:trPr>
                <w:trHeight w:val="44"/>
              </w:trPr>
              <w:tc>
                <w:tcPr>
                  <w:tcW w:w="2465" w:type="dxa"/>
                  <w:shd w:val="clear" w:color="auto" w:fill="D0CECE" w:themeFill="background2" w:themeFillShade="E6"/>
                  <w:vAlign w:val="center"/>
                </w:tcPr>
                <w:p w14:paraId="1E50958F"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14865DED"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1AAC63CA" w14:textId="77777777" w:rsidTr="00536064">
              <w:trPr>
                <w:trHeight w:val="401"/>
              </w:trPr>
              <w:tc>
                <w:tcPr>
                  <w:tcW w:w="5506" w:type="dxa"/>
                  <w:gridSpan w:val="2"/>
                </w:tcPr>
                <w:p w14:paraId="598DFB54"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1791E2E1" w14:textId="77777777" w:rsidTr="00536064">
                    <w:tc>
                      <w:tcPr>
                        <w:tcW w:w="3000" w:type="dxa"/>
                      </w:tcPr>
                      <w:p w14:paraId="36EFAA26" w14:textId="77777777" w:rsidR="00860DF3" w:rsidRDefault="00860DF3" w:rsidP="00536064">
                        <w:r>
                          <w:t>Διαλέξεις</w:t>
                        </w:r>
                      </w:p>
                    </w:tc>
                    <w:tc>
                      <w:tcPr>
                        <w:tcW w:w="1300" w:type="dxa"/>
                      </w:tcPr>
                      <w:p w14:paraId="235F3C1D" w14:textId="77777777" w:rsidR="00860DF3" w:rsidRDefault="00860DF3" w:rsidP="00536064">
                        <w:pPr>
                          <w:jc w:val="center"/>
                        </w:pPr>
                        <w:r>
                          <w:t>50</w:t>
                        </w:r>
                      </w:p>
                    </w:tc>
                  </w:tr>
                  <w:tr w:rsidR="00860DF3" w14:paraId="497B390F" w14:textId="77777777" w:rsidTr="00536064">
                    <w:tc>
                      <w:tcPr>
                        <w:tcW w:w="3000" w:type="dxa"/>
                      </w:tcPr>
                      <w:p w14:paraId="52B98A02" w14:textId="77777777" w:rsidR="00860DF3" w:rsidRPr="007E345B" w:rsidRDefault="00860DF3" w:rsidP="00536064">
                        <w:r w:rsidRPr="007E345B">
                          <w:t>Μελέτη και ανάλυση βιβλίων και άρθρων</w:t>
                        </w:r>
                      </w:p>
                    </w:tc>
                    <w:tc>
                      <w:tcPr>
                        <w:tcW w:w="1300" w:type="dxa"/>
                      </w:tcPr>
                      <w:p w14:paraId="32F05860" w14:textId="77777777" w:rsidR="00860DF3" w:rsidRDefault="00860DF3" w:rsidP="00536064">
                        <w:pPr>
                          <w:jc w:val="center"/>
                        </w:pPr>
                        <w:r>
                          <w:t>30</w:t>
                        </w:r>
                      </w:p>
                    </w:tc>
                  </w:tr>
                  <w:tr w:rsidR="00860DF3" w14:paraId="4CE366EF" w14:textId="77777777" w:rsidTr="00536064">
                    <w:tc>
                      <w:tcPr>
                        <w:tcW w:w="3000" w:type="dxa"/>
                      </w:tcPr>
                      <w:p w14:paraId="1748DAA7" w14:textId="77777777" w:rsidR="00860DF3" w:rsidRDefault="00860DF3" w:rsidP="00536064">
                        <w:r>
                          <w:t>Συγγραφή εργασίας / εργασιών</w:t>
                        </w:r>
                      </w:p>
                    </w:tc>
                    <w:tc>
                      <w:tcPr>
                        <w:tcW w:w="1300" w:type="dxa"/>
                      </w:tcPr>
                      <w:p w14:paraId="60F90937" w14:textId="77777777" w:rsidR="00860DF3" w:rsidRDefault="00860DF3" w:rsidP="00536064">
                        <w:pPr>
                          <w:jc w:val="center"/>
                        </w:pPr>
                        <w:r>
                          <w:t>40</w:t>
                        </w:r>
                      </w:p>
                    </w:tc>
                  </w:tr>
                  <w:tr w:rsidR="00860DF3" w14:paraId="0D766714" w14:textId="77777777" w:rsidTr="00536064">
                    <w:tc>
                      <w:tcPr>
                        <w:tcW w:w="3000" w:type="dxa"/>
                      </w:tcPr>
                      <w:p w14:paraId="4AF0C480" w14:textId="77777777" w:rsidR="00860DF3" w:rsidRDefault="00860DF3" w:rsidP="00536064">
                        <w:r>
                          <w:t>Εξετάσεις</w:t>
                        </w:r>
                      </w:p>
                    </w:tc>
                    <w:tc>
                      <w:tcPr>
                        <w:tcW w:w="1300" w:type="dxa"/>
                      </w:tcPr>
                      <w:p w14:paraId="11AF4F00" w14:textId="77777777" w:rsidR="00860DF3" w:rsidRDefault="00860DF3" w:rsidP="00536064">
                        <w:pPr>
                          <w:jc w:val="center"/>
                        </w:pPr>
                        <w:r>
                          <w:t>40</w:t>
                        </w:r>
                      </w:p>
                    </w:tc>
                  </w:tr>
                </w:tbl>
                <w:p w14:paraId="125D26F6" w14:textId="77777777" w:rsidR="00860DF3" w:rsidRDefault="00860DF3" w:rsidP="00536064"/>
              </w:tc>
            </w:tr>
            <w:tr w:rsidR="00860DF3" w:rsidRPr="00705AAD" w14:paraId="2B588334" w14:textId="77777777" w:rsidTr="00536064">
              <w:trPr>
                <w:trHeight w:val="23"/>
              </w:trPr>
              <w:tc>
                <w:tcPr>
                  <w:tcW w:w="2465" w:type="dxa"/>
                </w:tcPr>
                <w:p w14:paraId="627D0D9A"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727FC940"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7DAE2B8B" w14:textId="77777777" w:rsidR="00860DF3" w:rsidRPr="00705AAD" w:rsidRDefault="00860DF3" w:rsidP="00536064">
            <w:pPr>
              <w:rPr>
                <w:rFonts w:ascii="Tahoma" w:hAnsi="Tahoma" w:cs="Tahoma"/>
              </w:rPr>
            </w:pPr>
          </w:p>
        </w:tc>
      </w:tr>
      <w:tr w:rsidR="00860DF3" w:rsidRPr="007E345B" w14:paraId="7823426F" w14:textId="77777777" w:rsidTr="00536064">
        <w:trPr>
          <w:trHeight w:val="722"/>
        </w:trPr>
        <w:tc>
          <w:tcPr>
            <w:tcW w:w="3303" w:type="dxa"/>
          </w:tcPr>
          <w:p w14:paraId="51D62977"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019233"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77526B71" w14:textId="77777777" w:rsidR="00860DF3" w:rsidRPr="00705AAD" w:rsidRDefault="00860DF3" w:rsidP="00536064">
            <w:pPr>
              <w:jc w:val="both"/>
              <w:rPr>
                <w:rFonts w:ascii="Calibri" w:hAnsi="Calibri" w:cs="Arial"/>
                <w:i/>
                <w:sz w:val="16"/>
                <w:szCs w:val="16"/>
              </w:rPr>
            </w:pPr>
          </w:p>
          <w:p w14:paraId="2FF0C1BE"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455AE2" w14:textId="77777777" w:rsidR="00860DF3" w:rsidRPr="00705AAD" w:rsidRDefault="00860DF3" w:rsidP="00536064">
            <w:pPr>
              <w:jc w:val="both"/>
              <w:rPr>
                <w:rFonts w:ascii="Calibri" w:hAnsi="Calibri" w:cs="Arial"/>
                <w:i/>
                <w:sz w:val="16"/>
                <w:szCs w:val="16"/>
              </w:rPr>
            </w:pPr>
          </w:p>
          <w:p w14:paraId="79BC672A"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4BCEB902"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549C5A37" w14:textId="77777777" w:rsidR="00860DF3" w:rsidRDefault="00860DF3" w:rsidP="00536064">
            <w:pPr>
              <w:rPr>
                <w:rFonts w:ascii="Consolas" w:hAnsi="Consolas" w:cs="Consolas"/>
                <w:color w:val="666666"/>
                <w:sz w:val="18"/>
                <w:szCs w:val="18"/>
                <w:lang w:eastAsia="el-GR"/>
              </w:rPr>
            </w:pPr>
          </w:p>
          <w:p w14:paraId="0D3DDDAE"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196E0CB1"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2DE9A9C9" w14:textId="77777777" w:rsidR="00860DF3" w:rsidRPr="00705AAD" w:rsidRDefault="00860DF3" w:rsidP="00536064">
            <w:pPr>
              <w:rPr>
                <w:rFonts w:ascii="Calibri" w:hAnsi="Calibri" w:cs="Arial"/>
                <w:color w:val="002060"/>
              </w:rPr>
            </w:pPr>
          </w:p>
        </w:tc>
      </w:tr>
    </w:tbl>
    <w:p w14:paraId="7BB881EC"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3FCE7629" w14:textId="77777777" w:rsidTr="00536064">
        <w:tc>
          <w:tcPr>
            <w:tcW w:w="8472" w:type="dxa"/>
          </w:tcPr>
          <w:p w14:paraId="705D469F"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456B46C2" w14:textId="77777777" w:rsidR="00860DF3" w:rsidRPr="008A08CE" w:rsidRDefault="00860DF3" w:rsidP="00536064">
            <w:pPr>
              <w:rPr>
                <w:rFonts w:ascii="Consolas" w:hAnsi="Consolas" w:cs="Consolas"/>
                <w:color w:val="666666"/>
                <w:sz w:val="18"/>
                <w:szCs w:val="18"/>
                <w:lang w:eastAsia="el-GR"/>
              </w:rPr>
            </w:pPr>
          </w:p>
          <w:p w14:paraId="3F866A33" w14:textId="77777777" w:rsidR="00860DF3" w:rsidRPr="00860DF3" w:rsidRDefault="00860DF3" w:rsidP="00536064">
            <w:pPr>
              <w:pStyle w:val="a4"/>
              <w:ind w:left="0"/>
              <w:jc w:val="both"/>
              <w:rPr>
                <w:rFonts w:cs="Arial"/>
                <w:i/>
                <w:sz w:val="16"/>
                <w:szCs w:val="16"/>
                <w:lang w:val="el-GR"/>
              </w:rPr>
            </w:pPr>
          </w:p>
          <w:p w14:paraId="22A50BAF"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30BDF44B" w14:textId="77777777" w:rsidR="00860DF3" w:rsidRPr="008A08CE" w:rsidRDefault="00860DF3" w:rsidP="00536064">
            <w:pPr>
              <w:jc w:val="both"/>
              <w:rPr>
                <w:rFonts w:ascii="Calibri" w:eastAsia="Calibri" w:hAnsi="Calibri" w:cs="Arial"/>
                <w:color w:val="002060"/>
                <w:sz w:val="20"/>
                <w:szCs w:val="20"/>
              </w:rPr>
            </w:pPr>
          </w:p>
          <w:p w14:paraId="0251B22C" w14:textId="77777777" w:rsidR="00860DF3" w:rsidRPr="007E345B" w:rsidRDefault="00860DF3" w:rsidP="00536064">
            <w:pPr>
              <w:rPr>
                <w:rFonts w:ascii="Consolas" w:hAnsi="Consolas" w:cs="Consolas"/>
                <w:color w:val="666666"/>
                <w:sz w:val="18"/>
                <w:szCs w:val="18"/>
                <w:lang w:eastAsia="el-GR"/>
              </w:rPr>
            </w:pPr>
          </w:p>
          <w:p w14:paraId="132CFC0F" w14:textId="77777777" w:rsidR="00860DF3" w:rsidRPr="007E345B" w:rsidRDefault="00860DF3" w:rsidP="00536064">
            <w:pPr>
              <w:jc w:val="both"/>
              <w:rPr>
                <w:rFonts w:ascii="Calibri" w:hAnsi="Calibri" w:cs="Arial"/>
                <w:b/>
              </w:rPr>
            </w:pPr>
          </w:p>
        </w:tc>
      </w:tr>
    </w:tbl>
    <w:p w14:paraId="6E97E1E7" w14:textId="77777777" w:rsidR="00860DF3" w:rsidRPr="007E345B" w:rsidRDefault="00860DF3" w:rsidP="00860DF3">
      <w:pPr>
        <w:rPr>
          <w:rFonts w:ascii="Cambria" w:hAnsi="Cambria"/>
          <w:b/>
          <w:bCs/>
          <w:sz w:val="28"/>
        </w:rPr>
      </w:pPr>
      <w:r w:rsidRPr="007E345B">
        <w:rPr>
          <w:rFonts w:ascii="Cambria" w:hAnsi="Cambria"/>
          <w:b/>
          <w:bCs/>
          <w:sz w:val="28"/>
        </w:rPr>
        <w:br w:type="page"/>
      </w:r>
    </w:p>
    <w:p w14:paraId="53C2410B" w14:textId="77777777" w:rsidR="00860DF3" w:rsidRPr="007E345B" w:rsidRDefault="00860DF3" w:rsidP="00860DF3">
      <w:pPr>
        <w:pStyle w:val="1"/>
        <w:rPr>
          <w:rFonts w:asciiTheme="minorHAnsi" w:hAnsiTheme="minorHAnsi" w:cstheme="minorHAnsi"/>
        </w:rPr>
      </w:pPr>
      <w:bookmarkStart w:id="1" w:name="_Toc39831285"/>
      <w:bookmarkEnd w:id="1"/>
    </w:p>
    <w:p w14:paraId="5E463303" w14:textId="77777777" w:rsidR="00860DF3" w:rsidRPr="00EC1289" w:rsidRDefault="00860DF3" w:rsidP="00860DF3">
      <w:pPr>
        <w:spacing w:before="120" w:line="276" w:lineRule="auto"/>
        <w:jc w:val="center"/>
        <w:rPr>
          <w:rFonts w:ascii="Calibri" w:hAnsi="Calibri" w:cs="Arial"/>
        </w:rPr>
      </w:pPr>
      <w:r>
        <w:rPr>
          <w:rFonts w:ascii="Calibri" w:hAnsi="Calibri" w:cs="Arial"/>
          <w:b/>
        </w:rPr>
        <w:t>ΠΕΡΙΓΡΑΜΜΑ</w:t>
      </w:r>
      <w:r w:rsidRPr="00EC1289">
        <w:rPr>
          <w:rFonts w:ascii="Calibri" w:hAnsi="Calibri" w:cs="Arial"/>
          <w:b/>
        </w:rPr>
        <w:t xml:space="preserve"> </w:t>
      </w:r>
      <w:r w:rsidRPr="00127995">
        <w:rPr>
          <w:rFonts w:ascii="Calibri" w:hAnsi="Calibri" w:cs="Arial"/>
          <w:b/>
        </w:rPr>
        <w:t xml:space="preserve"> </w:t>
      </w:r>
      <w:r w:rsidRPr="00F563E5">
        <w:rPr>
          <w:rFonts w:ascii="Calibri" w:hAnsi="Calibri" w:cs="Arial"/>
          <w:b/>
        </w:rPr>
        <w:t>ΜΑΘΗΜΑΤΟΣ</w:t>
      </w:r>
    </w:p>
    <w:p w14:paraId="461FE922" w14:textId="77777777" w:rsidR="00860DF3" w:rsidRPr="00FC71DD" w:rsidRDefault="00860DF3" w:rsidP="00860DF3">
      <w:pPr>
        <w:pStyle w:val="a4"/>
        <w:widowControl w:val="0"/>
        <w:autoSpaceDE w:val="0"/>
        <w:autoSpaceDN w:val="0"/>
        <w:adjustRightInd w:val="0"/>
        <w:spacing w:before="200"/>
        <w:ind w:left="0"/>
        <w:rPr>
          <w:rFonts w:cs="Arial"/>
          <w:b/>
          <w:color w:val="000000"/>
          <w:lang w:val="en-US"/>
        </w:rPr>
      </w:pPr>
      <w:r w:rsidRPr="00FC71DD">
        <w:rPr>
          <w:rFonts w:cs="Arial"/>
          <w:b/>
          <w:color w:val="000000"/>
          <w:lang w:val="en-US"/>
        </w:rPr>
        <w:t xml:space="preserve">(1) </w:t>
      </w:r>
      <w:r w:rsidRPr="00555839">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0CE4F8A3" w14:textId="77777777" w:rsidTr="00536064">
        <w:tc>
          <w:tcPr>
            <w:tcW w:w="3205" w:type="dxa"/>
            <w:shd w:val="clear" w:color="auto" w:fill="D0CECE" w:themeFill="background2" w:themeFillShade="E6"/>
          </w:tcPr>
          <w:p w14:paraId="513F9E8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10B1B7CD"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33B68633" w14:textId="77777777" w:rsidTr="00536064">
        <w:tc>
          <w:tcPr>
            <w:tcW w:w="3205" w:type="dxa"/>
            <w:shd w:val="clear" w:color="auto" w:fill="D0CECE" w:themeFill="background2" w:themeFillShade="E6"/>
          </w:tcPr>
          <w:p w14:paraId="47232B6E"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2B45E6DD"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01332A95" w14:textId="77777777" w:rsidTr="00536064">
        <w:tc>
          <w:tcPr>
            <w:tcW w:w="3205" w:type="dxa"/>
            <w:shd w:val="clear" w:color="auto" w:fill="D0CECE" w:themeFill="background2" w:themeFillShade="E6"/>
          </w:tcPr>
          <w:p w14:paraId="7C472B2A"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514FE5E4"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3E809871" w14:textId="77777777" w:rsidTr="00536064">
        <w:tc>
          <w:tcPr>
            <w:tcW w:w="3205" w:type="dxa"/>
            <w:shd w:val="clear" w:color="auto" w:fill="D0CECE" w:themeFill="background2" w:themeFillShade="E6"/>
          </w:tcPr>
          <w:p w14:paraId="22F545E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3688B752"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ΤΙΓΒ05</w:t>
            </w:r>
          </w:p>
        </w:tc>
        <w:tc>
          <w:tcPr>
            <w:tcW w:w="2505" w:type="dxa"/>
            <w:gridSpan w:val="2"/>
            <w:shd w:val="clear" w:color="auto" w:fill="D0CECE" w:themeFill="background2" w:themeFillShade="E6"/>
          </w:tcPr>
          <w:p w14:paraId="35ED8D6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7557A5CD"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2</w:t>
            </w:r>
          </w:p>
        </w:tc>
      </w:tr>
      <w:tr w:rsidR="00860DF3" w:rsidRPr="007E345B" w14:paraId="008D0F3D" w14:textId="77777777" w:rsidTr="00536064">
        <w:trPr>
          <w:trHeight w:val="375"/>
        </w:trPr>
        <w:tc>
          <w:tcPr>
            <w:tcW w:w="3205" w:type="dxa"/>
            <w:shd w:val="clear" w:color="auto" w:fill="D0CECE" w:themeFill="background2" w:themeFillShade="E6"/>
            <w:vAlign w:val="center"/>
          </w:tcPr>
          <w:p w14:paraId="6665015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4BF13BB9" w14:textId="77777777" w:rsidR="00860DF3" w:rsidRPr="007E345B" w:rsidRDefault="00860DF3" w:rsidP="00536064">
            <w:pPr>
              <w:pStyle w:val="20"/>
              <w:rPr>
                <w:rStyle w:val="aa"/>
                <w:rFonts w:asciiTheme="minorHAnsi" w:hAnsiTheme="minorHAnsi" w:cstheme="minorHAnsi"/>
                <w:i w:val="0"/>
                <w:iCs w:val="0"/>
                <w:sz w:val="20"/>
                <w:szCs w:val="20"/>
              </w:rPr>
            </w:pPr>
            <w:bookmarkStart w:id="2" w:name="_Toc39831286"/>
            <w:r w:rsidRPr="007E345B">
              <w:rPr>
                <w:rStyle w:val="aa"/>
                <w:rFonts w:asciiTheme="minorHAnsi" w:hAnsiTheme="minorHAnsi" w:cstheme="minorHAnsi"/>
                <w:sz w:val="20"/>
                <w:szCs w:val="20"/>
              </w:rPr>
              <w:t>Διατροφικά προβλήματα και διατροφική υποστήριξη στους μεγάλους ενήλικες</w:t>
            </w:r>
            <w:bookmarkEnd w:id="2"/>
          </w:p>
        </w:tc>
      </w:tr>
      <w:tr w:rsidR="00860DF3" w:rsidRPr="00705AAD" w14:paraId="0BF5D2CB" w14:textId="77777777" w:rsidTr="00536064">
        <w:trPr>
          <w:trHeight w:val="196"/>
        </w:trPr>
        <w:tc>
          <w:tcPr>
            <w:tcW w:w="6104" w:type="dxa"/>
            <w:gridSpan w:val="3"/>
            <w:shd w:val="clear" w:color="auto" w:fill="D0CECE" w:themeFill="background2" w:themeFillShade="E6"/>
            <w:vAlign w:val="center"/>
          </w:tcPr>
          <w:p w14:paraId="3E8E4145"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726AD10D"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06E2D4FD"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4711ABBA"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7DC016BB" w14:textId="77777777" w:rsidTr="00536064">
        <w:trPr>
          <w:trHeight w:val="752"/>
        </w:trPr>
        <w:tc>
          <w:tcPr>
            <w:tcW w:w="9067" w:type="dxa"/>
            <w:gridSpan w:val="6"/>
          </w:tcPr>
          <w:p w14:paraId="70A46F83"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14:paraId="61DA83F4" w14:textId="77777777" w:rsidTr="00536064">
              <w:tc>
                <w:tcPr>
                  <w:tcW w:w="7200" w:type="dxa"/>
                </w:tcPr>
                <w:p w14:paraId="6F56F683" w14:textId="77777777" w:rsidR="00860DF3" w:rsidRDefault="00860DF3" w:rsidP="00536064">
                  <w:r>
                    <w:t>Διαλέξεις</w:t>
                  </w:r>
                </w:p>
              </w:tc>
              <w:tc>
                <w:tcPr>
                  <w:tcW w:w="1300" w:type="dxa"/>
                </w:tcPr>
                <w:p w14:paraId="763BFE97" w14:textId="77777777" w:rsidR="00860DF3" w:rsidRDefault="00860DF3" w:rsidP="00536064">
                  <w:pPr>
                    <w:jc w:val="center"/>
                  </w:pPr>
                </w:p>
              </w:tc>
              <w:tc>
                <w:tcPr>
                  <w:tcW w:w="1300" w:type="dxa"/>
                </w:tcPr>
                <w:p w14:paraId="76A2E28F" w14:textId="77777777" w:rsidR="00860DF3" w:rsidRDefault="00860DF3" w:rsidP="00536064"/>
              </w:tc>
            </w:tr>
            <w:tr w:rsidR="00860DF3" w:rsidRPr="007E345B" w14:paraId="41025B14" w14:textId="77777777" w:rsidTr="00536064">
              <w:tc>
                <w:tcPr>
                  <w:tcW w:w="7200" w:type="dxa"/>
                </w:tcPr>
                <w:p w14:paraId="17051929" w14:textId="77777777" w:rsidR="00860DF3" w:rsidRPr="007E345B" w:rsidRDefault="00860DF3" w:rsidP="00536064">
                  <w:r w:rsidRPr="007E345B">
                    <w:t>Μελέτη και ανάλυση βιβλίων και άρθρων</w:t>
                  </w:r>
                </w:p>
              </w:tc>
              <w:tc>
                <w:tcPr>
                  <w:tcW w:w="1300" w:type="dxa"/>
                </w:tcPr>
                <w:p w14:paraId="39A2F47D" w14:textId="77777777" w:rsidR="00860DF3" w:rsidRPr="007E345B" w:rsidRDefault="00860DF3" w:rsidP="00536064">
                  <w:pPr>
                    <w:jc w:val="center"/>
                  </w:pPr>
                </w:p>
              </w:tc>
              <w:tc>
                <w:tcPr>
                  <w:tcW w:w="1300" w:type="dxa"/>
                </w:tcPr>
                <w:p w14:paraId="3B8A3AE6" w14:textId="77777777" w:rsidR="00860DF3" w:rsidRPr="007E345B" w:rsidRDefault="00860DF3" w:rsidP="00536064"/>
              </w:tc>
            </w:tr>
            <w:tr w:rsidR="00860DF3" w14:paraId="60A7B545" w14:textId="77777777" w:rsidTr="00536064">
              <w:tc>
                <w:tcPr>
                  <w:tcW w:w="7200" w:type="dxa"/>
                </w:tcPr>
                <w:p w14:paraId="126CD9B9" w14:textId="77777777" w:rsidR="00860DF3" w:rsidRDefault="00860DF3" w:rsidP="00536064">
                  <w:r>
                    <w:t>Συγγραφή εργασίας / εργασιών</w:t>
                  </w:r>
                </w:p>
              </w:tc>
              <w:tc>
                <w:tcPr>
                  <w:tcW w:w="1300" w:type="dxa"/>
                </w:tcPr>
                <w:p w14:paraId="74E93E4F" w14:textId="77777777" w:rsidR="00860DF3" w:rsidRDefault="00860DF3" w:rsidP="00536064">
                  <w:pPr>
                    <w:jc w:val="center"/>
                  </w:pPr>
                </w:p>
              </w:tc>
              <w:tc>
                <w:tcPr>
                  <w:tcW w:w="1300" w:type="dxa"/>
                </w:tcPr>
                <w:p w14:paraId="33084E11" w14:textId="77777777" w:rsidR="00860DF3" w:rsidRDefault="00860DF3" w:rsidP="00536064"/>
              </w:tc>
            </w:tr>
            <w:tr w:rsidR="00860DF3" w14:paraId="13DEB2C2" w14:textId="77777777" w:rsidTr="00536064">
              <w:tc>
                <w:tcPr>
                  <w:tcW w:w="7200" w:type="dxa"/>
                </w:tcPr>
                <w:p w14:paraId="1CE202C4" w14:textId="77777777" w:rsidR="00860DF3" w:rsidRDefault="00860DF3" w:rsidP="00536064">
                  <w:r>
                    <w:t>Εξετάσεις</w:t>
                  </w:r>
                </w:p>
              </w:tc>
              <w:tc>
                <w:tcPr>
                  <w:tcW w:w="1300" w:type="dxa"/>
                </w:tcPr>
                <w:p w14:paraId="2590E5DB" w14:textId="77777777" w:rsidR="00860DF3" w:rsidRDefault="00860DF3" w:rsidP="00536064">
                  <w:pPr>
                    <w:jc w:val="center"/>
                  </w:pPr>
                </w:p>
              </w:tc>
              <w:tc>
                <w:tcPr>
                  <w:tcW w:w="1300" w:type="dxa"/>
                </w:tcPr>
                <w:p w14:paraId="42CED56E" w14:textId="77777777" w:rsidR="00860DF3" w:rsidRDefault="00860DF3" w:rsidP="00536064"/>
              </w:tc>
            </w:tr>
          </w:tbl>
          <w:p w14:paraId="617C6F20" w14:textId="77777777" w:rsidR="00860DF3" w:rsidRDefault="00860DF3" w:rsidP="00536064"/>
        </w:tc>
      </w:tr>
      <w:tr w:rsidR="00860DF3" w:rsidRPr="007673F3" w14:paraId="4BC6BDB5" w14:textId="77777777" w:rsidTr="00536064">
        <w:trPr>
          <w:trHeight w:val="194"/>
        </w:trPr>
        <w:tc>
          <w:tcPr>
            <w:tcW w:w="6104" w:type="dxa"/>
            <w:gridSpan w:val="3"/>
            <w:shd w:val="clear" w:color="auto" w:fill="D0CECE" w:themeFill="background2" w:themeFillShade="E6"/>
          </w:tcPr>
          <w:p w14:paraId="4D350AA7" w14:textId="77777777" w:rsidR="00860DF3" w:rsidRPr="00705AAD" w:rsidRDefault="00860DF3" w:rsidP="00536064">
            <w:pPr>
              <w:rPr>
                <w:rFonts w:ascii="Calibri" w:hAnsi="Calibri" w:cs="Arial"/>
                <w:i/>
                <w:sz w:val="18"/>
                <w:szCs w:val="18"/>
              </w:rPr>
            </w:pPr>
          </w:p>
        </w:tc>
        <w:tc>
          <w:tcPr>
            <w:tcW w:w="1559" w:type="dxa"/>
            <w:gridSpan w:val="2"/>
          </w:tcPr>
          <w:p w14:paraId="06E6994A" w14:textId="77777777" w:rsidR="00860DF3" w:rsidRPr="00677C32" w:rsidRDefault="00860DF3" w:rsidP="00536064">
            <w:pPr>
              <w:jc w:val="center"/>
              <w:rPr>
                <w:rFonts w:ascii="Consolas" w:hAnsi="Consolas" w:cs="Consolas"/>
                <w:color w:val="666666"/>
                <w:sz w:val="18"/>
                <w:szCs w:val="18"/>
                <w:lang w:eastAsia="el-GR"/>
              </w:rPr>
            </w:pPr>
          </w:p>
        </w:tc>
        <w:tc>
          <w:tcPr>
            <w:tcW w:w="1404" w:type="dxa"/>
          </w:tcPr>
          <w:p w14:paraId="57935F95" w14:textId="77777777" w:rsidR="00860DF3" w:rsidRPr="00FC485B" w:rsidRDefault="00860DF3" w:rsidP="00536064">
            <w:pPr>
              <w:jc w:val="center"/>
              <w:rPr>
                <w:rFonts w:ascii="Consolas" w:hAnsi="Consolas" w:cs="Consolas"/>
                <w:color w:val="666666"/>
                <w:sz w:val="18"/>
                <w:szCs w:val="18"/>
                <w:lang w:eastAsia="el-GR"/>
              </w:rPr>
            </w:pPr>
            <w:r w:rsidRPr="00FC485B">
              <w:rPr>
                <w:rFonts w:ascii="Consolas" w:hAnsi="Consolas" w:cs="Consolas"/>
                <w:color w:val="666666"/>
                <w:sz w:val="18"/>
                <w:szCs w:val="18"/>
                <w:lang w:eastAsia="el-GR"/>
              </w:rPr>
              <w:t>6.0000</w:t>
            </w:r>
          </w:p>
        </w:tc>
      </w:tr>
      <w:tr w:rsidR="00860DF3" w:rsidRPr="007E6482" w14:paraId="42BC58B2" w14:textId="77777777" w:rsidTr="00536064">
        <w:trPr>
          <w:trHeight w:val="599"/>
        </w:trPr>
        <w:tc>
          <w:tcPr>
            <w:tcW w:w="3205" w:type="dxa"/>
            <w:shd w:val="clear" w:color="auto" w:fill="D0CECE" w:themeFill="background2" w:themeFillShade="E6"/>
          </w:tcPr>
          <w:p w14:paraId="226895C8"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2146E902"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3865B2EA"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308D95E6" w14:textId="77777777" w:rsidR="00860DF3" w:rsidRPr="0015255C" w:rsidRDefault="00860DF3" w:rsidP="00536064">
            <w:pPr>
              <w:rPr>
                <w:rFonts w:ascii="Calibri" w:hAnsi="Calibri" w:cs="Arial"/>
                <w:color w:val="002060"/>
                <w:sz w:val="20"/>
                <w:szCs w:val="20"/>
              </w:rPr>
            </w:pPr>
          </w:p>
        </w:tc>
      </w:tr>
      <w:tr w:rsidR="00860DF3" w:rsidRPr="00705AAD" w14:paraId="03D3C6AB" w14:textId="77777777" w:rsidTr="00536064">
        <w:tc>
          <w:tcPr>
            <w:tcW w:w="3205" w:type="dxa"/>
            <w:shd w:val="clear" w:color="auto" w:fill="D0CECE" w:themeFill="background2" w:themeFillShade="E6"/>
          </w:tcPr>
          <w:p w14:paraId="4EA36AB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6E420EAD" w14:textId="77777777" w:rsidR="00860DF3" w:rsidRPr="00705AAD" w:rsidRDefault="00860DF3" w:rsidP="00536064">
            <w:pPr>
              <w:jc w:val="right"/>
              <w:rPr>
                <w:rFonts w:ascii="Calibri" w:hAnsi="Calibri" w:cs="Arial"/>
                <w:b/>
                <w:sz w:val="20"/>
                <w:szCs w:val="20"/>
              </w:rPr>
            </w:pPr>
          </w:p>
        </w:tc>
        <w:tc>
          <w:tcPr>
            <w:tcW w:w="5862" w:type="dxa"/>
            <w:gridSpan w:val="5"/>
          </w:tcPr>
          <w:p w14:paraId="7739EA05" w14:textId="77777777" w:rsidR="00860DF3" w:rsidRPr="00705AAD" w:rsidRDefault="00860DF3" w:rsidP="00536064">
            <w:pPr>
              <w:rPr>
                <w:rFonts w:ascii="Calibri" w:hAnsi="Calibri" w:cs="Arial"/>
                <w:color w:val="002060"/>
                <w:sz w:val="20"/>
                <w:szCs w:val="20"/>
              </w:rPr>
            </w:pPr>
          </w:p>
        </w:tc>
      </w:tr>
      <w:tr w:rsidR="00860DF3" w:rsidRPr="00705AAD" w14:paraId="39C4C429" w14:textId="77777777" w:rsidTr="00536064">
        <w:tc>
          <w:tcPr>
            <w:tcW w:w="3205" w:type="dxa"/>
            <w:shd w:val="clear" w:color="auto" w:fill="D0CECE" w:themeFill="background2" w:themeFillShade="E6"/>
          </w:tcPr>
          <w:p w14:paraId="6E79438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3D2118E4" w14:textId="77777777" w:rsidR="00860DF3" w:rsidRPr="00705AAD" w:rsidRDefault="00860DF3" w:rsidP="00536064">
            <w:pPr>
              <w:rPr>
                <w:rFonts w:ascii="Calibri" w:hAnsi="Calibri" w:cs="Arial"/>
                <w:color w:val="002060"/>
                <w:sz w:val="20"/>
                <w:szCs w:val="20"/>
              </w:rPr>
            </w:pPr>
          </w:p>
        </w:tc>
      </w:tr>
      <w:tr w:rsidR="00860DF3" w:rsidRPr="007E345B" w14:paraId="792AD737" w14:textId="77777777" w:rsidTr="00536064">
        <w:tc>
          <w:tcPr>
            <w:tcW w:w="3205" w:type="dxa"/>
            <w:shd w:val="clear" w:color="auto" w:fill="D0CECE" w:themeFill="background2" w:themeFillShade="E6"/>
          </w:tcPr>
          <w:p w14:paraId="4CA630DC"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1EAD4B34" w14:textId="77777777" w:rsidR="00860DF3" w:rsidRPr="00705AAD" w:rsidRDefault="00860DF3" w:rsidP="00536064">
            <w:pPr>
              <w:rPr>
                <w:rFonts w:ascii="Calibri" w:hAnsi="Calibri" w:cs="Arial"/>
                <w:color w:val="002060"/>
                <w:sz w:val="20"/>
                <w:szCs w:val="20"/>
              </w:rPr>
            </w:pPr>
          </w:p>
        </w:tc>
      </w:tr>
      <w:tr w:rsidR="00860DF3" w:rsidRPr="00860DF3" w14:paraId="06495457" w14:textId="77777777" w:rsidTr="00536064">
        <w:tc>
          <w:tcPr>
            <w:tcW w:w="3205" w:type="dxa"/>
            <w:shd w:val="clear" w:color="auto" w:fill="D0CECE" w:themeFill="background2" w:themeFillShade="E6"/>
          </w:tcPr>
          <w:p w14:paraId="7B8F4433"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42385608"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7E345B">
              <w:rPr>
                <w:rFonts w:ascii="Consolas" w:hAnsi="Consolas" w:cs="Consolas"/>
                <w:color w:val="666666"/>
                <w:sz w:val="18"/>
                <w:szCs w:val="18"/>
                <w:lang w:val="en-GB" w:eastAsia="el-GR"/>
              </w:rPr>
              <w:t>https://qa.auth.gr/class/1/600228967</w:t>
            </w:r>
          </w:p>
        </w:tc>
      </w:tr>
    </w:tbl>
    <w:p w14:paraId="46354281"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(2) </w:t>
      </w: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085A3BE0" w14:textId="77777777" w:rsidTr="00536064">
        <w:tc>
          <w:tcPr>
            <w:tcW w:w="9209" w:type="dxa"/>
            <w:gridSpan w:val="2"/>
            <w:tcBorders>
              <w:bottom w:val="nil"/>
            </w:tcBorders>
            <w:shd w:val="clear" w:color="auto" w:fill="D0CECE" w:themeFill="background2" w:themeFillShade="E6"/>
          </w:tcPr>
          <w:p w14:paraId="044531D9"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6D960348"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 xml:space="preserve">Περιγράφονται τα μαθησιακά αποτελέσματα του μαθήματος οι συγκεκριμένες  γνώσεις, δεξιότητες και ικανότητες καταλλήλου </w:t>
            </w:r>
            <w:r w:rsidRPr="00705AAD">
              <w:rPr>
                <w:rFonts w:ascii="Calibri" w:hAnsi="Calibri" w:cs="Arial"/>
                <w:i/>
                <w:sz w:val="16"/>
                <w:szCs w:val="16"/>
              </w:rPr>
              <w:lastRenderedPageBreak/>
              <w:t>επιπέδου που θα αποκτήσουν οι φοιτητές μετά την επιτυχή ολοκλήρωση του μαθήματος.</w:t>
            </w:r>
          </w:p>
          <w:p w14:paraId="2F08DCDD"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020DDFEF"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69547889"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A1201F"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05EE369F" w14:textId="77777777" w:rsidTr="00536064">
        <w:tc>
          <w:tcPr>
            <w:tcW w:w="9209" w:type="dxa"/>
            <w:gridSpan w:val="2"/>
          </w:tcPr>
          <w:p w14:paraId="08B7C876" w14:textId="77777777" w:rsidR="00860DF3" w:rsidRPr="00776F53" w:rsidRDefault="00860DF3" w:rsidP="00536064">
            <w:pPr>
              <w:widowControl w:val="0"/>
              <w:autoSpaceDE w:val="0"/>
              <w:autoSpaceDN w:val="0"/>
              <w:adjustRightInd w:val="0"/>
              <w:rPr>
                <w:rFonts w:ascii="Calibri" w:eastAsia="Calibri" w:hAnsi="Calibri"/>
                <w:b/>
                <w:color w:val="002060"/>
              </w:rPr>
            </w:pPr>
          </w:p>
          <w:p w14:paraId="0D92004E"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Έπειτα από την επιτυχή παρακολούθηση της ενότητας αυτής, οι σπουδαστές θα είναι σε θέση:•Να κατανοούν τα προβλήματα υγείας των μεγάλων ενηλίκων, σε μεγάλο βαθμό, που πηγάζουν από την υιοθέτηση λανθασμένων διατροφικών πρακτικών. •Να περιγράφουν και να κατανοούν έννοιες όπως δυσθρεψία, σαρκοπενία,  καρδιοαγγειακά νοσήματα,  έκπτωση στη νεφρική λειτουργία και άνοια (Alzheimer, Parkinson κ.α.), •Να αναγνωρίζουν την κατάλληλη ιατρική διατροφική θεραπεία. •Να κατανοούν βασικά χαρακτηριστικά γνωρίσματα όπως (hallmarks) της γήρανσης, όπως τα τελομερή, τον κυτταρικό θάνατο, τη μιτοχονδριακή δυσλειτουργία κ.α.</w:t>
            </w:r>
          </w:p>
          <w:p w14:paraId="352274F9"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35876D19"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1EB23427"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3A58F625" w14:textId="77777777" w:rsidTr="00536064">
        <w:tc>
          <w:tcPr>
            <w:tcW w:w="9209" w:type="dxa"/>
            <w:gridSpan w:val="2"/>
            <w:tcBorders>
              <w:top w:val="nil"/>
              <w:bottom w:val="nil"/>
            </w:tcBorders>
            <w:shd w:val="clear" w:color="auto" w:fill="D0CECE" w:themeFill="background2" w:themeFillShade="E6"/>
          </w:tcPr>
          <w:p w14:paraId="27712303"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1D183387"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01E7AAE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2F953CD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0B4C99F2"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14BA911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545DC1D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2BE2AA8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31B3D65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5B32289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2E4BD4B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2E2B47BE"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4D6C1BC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4771FC9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AF39374"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6D6CB33D"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7E250CCA" w14:textId="77777777" w:rsidR="00860DF3" w:rsidRDefault="00860DF3" w:rsidP="00536064">
            <w:pPr>
              <w:rPr>
                <w:rFonts w:ascii="Calibri" w:hAnsi="Calibri" w:cs="Arial"/>
                <w:i/>
                <w:sz w:val="16"/>
                <w:szCs w:val="16"/>
              </w:rPr>
            </w:pPr>
            <w:r>
              <w:rPr>
                <w:rFonts w:ascii="Calibri" w:hAnsi="Calibri" w:cs="Arial"/>
                <w:i/>
                <w:sz w:val="16"/>
                <w:szCs w:val="16"/>
              </w:rPr>
              <w:t>……</w:t>
            </w:r>
          </w:p>
          <w:p w14:paraId="6E68954B"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3D345E73"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30D2F475" w14:textId="77777777" w:rsidTr="00536064">
        <w:tc>
          <w:tcPr>
            <w:tcW w:w="9209" w:type="dxa"/>
            <w:gridSpan w:val="2"/>
            <w:tcBorders>
              <w:bottom w:val="single" w:sz="4" w:space="0" w:color="auto"/>
            </w:tcBorders>
          </w:tcPr>
          <w:p w14:paraId="447D7C0A" w14:textId="77777777" w:rsidR="00860DF3" w:rsidRPr="00705AAD" w:rsidRDefault="00860DF3" w:rsidP="00536064">
            <w:pPr>
              <w:rPr>
                <w:rFonts w:ascii="Calibri" w:hAnsi="Calibri" w:cs="Arial"/>
                <w:color w:val="002060"/>
                <w:sz w:val="20"/>
                <w:szCs w:val="20"/>
              </w:rPr>
            </w:pPr>
          </w:p>
          <w:p w14:paraId="1D0C55BD"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Αναζήτηση, ανάλυση και σύνθεση δεδομένων και πληροφοριών, με τη χρήση και των απαραίτητων τεχνολογιών, Αυτόνομη εργασία, Ομαδική εργασία</w:t>
            </w:r>
          </w:p>
          <w:p w14:paraId="7D41FFC9" w14:textId="77777777" w:rsidR="00860DF3" w:rsidRPr="007E345B" w:rsidRDefault="00860DF3" w:rsidP="00536064">
            <w:pPr>
              <w:rPr>
                <w:rFonts w:eastAsia="Calibri"/>
              </w:rPr>
            </w:pPr>
          </w:p>
          <w:p w14:paraId="67FEB0D6"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27F909DE"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F21D37" w14:paraId="62B76EE2" w14:textId="77777777" w:rsidTr="00536064">
        <w:tc>
          <w:tcPr>
            <w:tcW w:w="8472" w:type="dxa"/>
          </w:tcPr>
          <w:p w14:paraId="17FC4991" w14:textId="77777777" w:rsidR="00860DF3" w:rsidRDefault="00860DF3" w:rsidP="00536064">
            <w:pPr>
              <w:rPr>
                <w:rFonts w:ascii="Calibri" w:eastAsia="Calibri" w:hAnsi="Calibri"/>
                <w:iCs/>
                <w:color w:val="002060"/>
              </w:rPr>
            </w:pPr>
          </w:p>
          <w:p w14:paraId="449EF0D4" w14:textId="77777777" w:rsidR="00860DF3" w:rsidRPr="00700EFD" w:rsidRDefault="00860DF3" w:rsidP="00536064">
            <w:pPr>
              <w:rPr>
                <w:rFonts w:ascii="Consolas" w:hAnsi="Consolas" w:cs="Consolas"/>
                <w:color w:val="666666"/>
                <w:sz w:val="18"/>
                <w:szCs w:val="18"/>
                <w:lang w:eastAsia="el-GR"/>
              </w:rPr>
            </w:pPr>
          </w:p>
          <w:p w14:paraId="2089D4DA" w14:textId="77777777" w:rsidR="00860DF3" w:rsidRPr="00705AAD" w:rsidRDefault="00860DF3" w:rsidP="00536064">
            <w:pPr>
              <w:rPr>
                <w:rFonts w:ascii="Calibri" w:hAnsi="Calibri" w:cs="Arial"/>
                <w:color w:val="002060"/>
                <w:sz w:val="20"/>
                <w:szCs w:val="20"/>
              </w:rPr>
            </w:pPr>
          </w:p>
        </w:tc>
      </w:tr>
    </w:tbl>
    <w:p w14:paraId="3225BD14" w14:textId="77777777" w:rsidR="00860DF3" w:rsidRPr="00776F53" w:rsidRDefault="00860DF3" w:rsidP="00860DF3">
      <w:pPr>
        <w:pStyle w:val="a4"/>
        <w:spacing w:before="200"/>
        <w:ind w:left="0"/>
        <w:rPr>
          <w:rFonts w:cs="Arial"/>
          <w:b/>
          <w:color w:val="000000"/>
        </w:rPr>
      </w:pPr>
      <w:r>
        <w:rPr>
          <w:rFonts w:cs="Arial"/>
          <w:b/>
          <w:color w:val="000000"/>
        </w:rPr>
        <w:t xml:space="preserve">(4) </w:t>
      </w: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04A83258" w14:textId="77777777" w:rsidTr="00536064">
        <w:trPr>
          <w:trHeight w:val="44"/>
        </w:trPr>
        <w:tc>
          <w:tcPr>
            <w:tcW w:w="3303" w:type="dxa"/>
            <w:shd w:val="clear" w:color="auto" w:fill="D0CECE" w:themeFill="background2" w:themeFillShade="E6"/>
          </w:tcPr>
          <w:p w14:paraId="6CD36E1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06339A04" w14:textId="77777777" w:rsidR="00860DF3" w:rsidRPr="007E345B"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6BFD170E" w14:textId="77777777" w:rsidTr="00536064">
        <w:trPr>
          <w:trHeight w:val="62"/>
        </w:trPr>
        <w:tc>
          <w:tcPr>
            <w:tcW w:w="3303" w:type="dxa"/>
            <w:shd w:val="clear" w:color="auto" w:fill="D0CECE" w:themeFill="background2" w:themeFillShade="E6"/>
          </w:tcPr>
          <w:p w14:paraId="43A017DC"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lastRenderedPageBreak/>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6FC02E1B" w14:textId="77777777" w:rsidR="00860DF3" w:rsidRPr="007E345B" w:rsidRDefault="00860DF3" w:rsidP="00536064">
            <w:pPr>
              <w:rPr>
                <w:rFonts w:ascii="Consolas" w:hAnsi="Consolas" w:cs="Consolas"/>
                <w:color w:val="666666"/>
                <w:sz w:val="18"/>
                <w:szCs w:val="18"/>
                <w:lang w:eastAsia="el-GR"/>
              </w:rPr>
            </w:pPr>
            <w:r w:rsidRPr="007E345B">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3AB5C42F"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6A341B02" w14:textId="77777777" w:rsidR="00860DF3" w:rsidRPr="008A08CE" w:rsidRDefault="00860DF3" w:rsidP="00536064">
            <w:pPr>
              <w:rPr>
                <w:rFonts w:ascii="Consolas" w:hAnsi="Consolas" w:cs="Consolas"/>
                <w:color w:val="666666"/>
                <w:sz w:val="18"/>
                <w:szCs w:val="18"/>
                <w:lang w:eastAsia="el-GR"/>
              </w:rPr>
            </w:pPr>
          </w:p>
        </w:tc>
      </w:tr>
      <w:tr w:rsidR="00860DF3" w:rsidRPr="00705AAD" w14:paraId="4C67A858" w14:textId="77777777" w:rsidTr="00536064">
        <w:trPr>
          <w:trHeight w:val="47"/>
        </w:trPr>
        <w:tc>
          <w:tcPr>
            <w:tcW w:w="3303" w:type="dxa"/>
            <w:shd w:val="clear" w:color="auto" w:fill="D0CECE" w:themeFill="background2" w:themeFillShade="E6"/>
          </w:tcPr>
          <w:p w14:paraId="676A738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ΟΡΓΑΝΩΣΗ ΔΙΔΑΣΚΑΛΙΑΣ</w:t>
            </w:r>
          </w:p>
          <w:p w14:paraId="79DF4DEB"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06BD39F1"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246498E9" w14:textId="77777777" w:rsidR="00860DF3" w:rsidRPr="00705AAD" w:rsidRDefault="00860DF3" w:rsidP="00536064">
            <w:pPr>
              <w:jc w:val="both"/>
              <w:rPr>
                <w:rFonts w:ascii="Calibri" w:hAnsi="Calibri" w:cs="Arial"/>
                <w:i/>
                <w:sz w:val="16"/>
                <w:szCs w:val="16"/>
              </w:rPr>
            </w:pPr>
          </w:p>
          <w:p w14:paraId="424AEBA0"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3B068C66" w14:textId="77777777" w:rsidTr="00536064">
              <w:trPr>
                <w:trHeight w:val="44"/>
              </w:trPr>
              <w:tc>
                <w:tcPr>
                  <w:tcW w:w="2465" w:type="dxa"/>
                  <w:shd w:val="clear" w:color="auto" w:fill="D0CECE" w:themeFill="background2" w:themeFillShade="E6"/>
                  <w:vAlign w:val="center"/>
                </w:tcPr>
                <w:p w14:paraId="4F3E2FD1"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1FBD44D6"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19F362FA" w14:textId="77777777" w:rsidTr="00536064">
              <w:trPr>
                <w:trHeight w:val="401"/>
              </w:trPr>
              <w:tc>
                <w:tcPr>
                  <w:tcW w:w="5506" w:type="dxa"/>
                  <w:gridSpan w:val="2"/>
                </w:tcPr>
                <w:p w14:paraId="054509E9"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0F3A2BE2" w14:textId="77777777" w:rsidTr="00536064">
                    <w:tc>
                      <w:tcPr>
                        <w:tcW w:w="3000" w:type="dxa"/>
                      </w:tcPr>
                      <w:p w14:paraId="4499F5DA" w14:textId="77777777" w:rsidR="00860DF3" w:rsidRDefault="00860DF3" w:rsidP="00536064">
                        <w:r>
                          <w:t>Διαλέξεις</w:t>
                        </w:r>
                      </w:p>
                    </w:tc>
                    <w:tc>
                      <w:tcPr>
                        <w:tcW w:w="1300" w:type="dxa"/>
                      </w:tcPr>
                      <w:p w14:paraId="61798D9A" w14:textId="77777777" w:rsidR="00860DF3" w:rsidRDefault="00860DF3" w:rsidP="00536064">
                        <w:pPr>
                          <w:jc w:val="center"/>
                        </w:pPr>
                        <w:r>
                          <w:t>50</w:t>
                        </w:r>
                      </w:p>
                    </w:tc>
                  </w:tr>
                  <w:tr w:rsidR="00860DF3" w14:paraId="548D5350" w14:textId="77777777" w:rsidTr="00536064">
                    <w:tc>
                      <w:tcPr>
                        <w:tcW w:w="3000" w:type="dxa"/>
                      </w:tcPr>
                      <w:p w14:paraId="45B235E6" w14:textId="77777777" w:rsidR="00860DF3" w:rsidRPr="007E345B" w:rsidRDefault="00860DF3" w:rsidP="00536064">
                        <w:r w:rsidRPr="007E345B">
                          <w:t>Μελέτη και ανάλυση βιβλίων και άρθρων</w:t>
                        </w:r>
                      </w:p>
                    </w:tc>
                    <w:tc>
                      <w:tcPr>
                        <w:tcW w:w="1300" w:type="dxa"/>
                      </w:tcPr>
                      <w:p w14:paraId="60CA8641" w14:textId="77777777" w:rsidR="00860DF3" w:rsidRDefault="00860DF3" w:rsidP="00536064">
                        <w:pPr>
                          <w:jc w:val="center"/>
                        </w:pPr>
                        <w:r>
                          <w:t>30</w:t>
                        </w:r>
                      </w:p>
                    </w:tc>
                  </w:tr>
                  <w:tr w:rsidR="00860DF3" w14:paraId="6BF42C60" w14:textId="77777777" w:rsidTr="00536064">
                    <w:tc>
                      <w:tcPr>
                        <w:tcW w:w="3000" w:type="dxa"/>
                      </w:tcPr>
                      <w:p w14:paraId="4CC20CE3" w14:textId="77777777" w:rsidR="00860DF3" w:rsidRDefault="00860DF3" w:rsidP="00536064">
                        <w:r>
                          <w:t>Συγγραφή εργασίας / εργασιών</w:t>
                        </w:r>
                      </w:p>
                    </w:tc>
                    <w:tc>
                      <w:tcPr>
                        <w:tcW w:w="1300" w:type="dxa"/>
                      </w:tcPr>
                      <w:p w14:paraId="4B753EB9" w14:textId="77777777" w:rsidR="00860DF3" w:rsidRDefault="00860DF3" w:rsidP="00536064">
                        <w:pPr>
                          <w:jc w:val="center"/>
                        </w:pPr>
                        <w:r>
                          <w:t>50</w:t>
                        </w:r>
                      </w:p>
                    </w:tc>
                  </w:tr>
                  <w:tr w:rsidR="00860DF3" w14:paraId="2D4FED26" w14:textId="77777777" w:rsidTr="00536064">
                    <w:tc>
                      <w:tcPr>
                        <w:tcW w:w="3000" w:type="dxa"/>
                      </w:tcPr>
                      <w:p w14:paraId="115751AB" w14:textId="77777777" w:rsidR="00860DF3" w:rsidRDefault="00860DF3" w:rsidP="00536064">
                        <w:r>
                          <w:t>Εξετάσεις</w:t>
                        </w:r>
                      </w:p>
                    </w:tc>
                    <w:tc>
                      <w:tcPr>
                        <w:tcW w:w="1300" w:type="dxa"/>
                      </w:tcPr>
                      <w:p w14:paraId="5DE4CB16" w14:textId="77777777" w:rsidR="00860DF3" w:rsidRDefault="00860DF3" w:rsidP="00536064">
                        <w:pPr>
                          <w:jc w:val="center"/>
                        </w:pPr>
                        <w:r>
                          <w:t>30</w:t>
                        </w:r>
                      </w:p>
                    </w:tc>
                  </w:tr>
                </w:tbl>
                <w:p w14:paraId="6E49A2B1" w14:textId="77777777" w:rsidR="00860DF3" w:rsidRDefault="00860DF3" w:rsidP="00536064"/>
              </w:tc>
            </w:tr>
            <w:tr w:rsidR="00860DF3" w:rsidRPr="00705AAD" w14:paraId="7E7C3CCF" w14:textId="77777777" w:rsidTr="00536064">
              <w:trPr>
                <w:trHeight w:val="23"/>
              </w:trPr>
              <w:tc>
                <w:tcPr>
                  <w:tcW w:w="2465" w:type="dxa"/>
                </w:tcPr>
                <w:p w14:paraId="2928E245"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207D358E"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160</w:t>
                  </w:r>
                </w:p>
              </w:tc>
            </w:tr>
          </w:tbl>
          <w:p w14:paraId="7F35C230" w14:textId="77777777" w:rsidR="00860DF3" w:rsidRPr="00705AAD" w:rsidRDefault="00860DF3" w:rsidP="00536064">
            <w:pPr>
              <w:rPr>
                <w:rFonts w:ascii="Tahoma" w:hAnsi="Tahoma" w:cs="Tahoma"/>
              </w:rPr>
            </w:pPr>
          </w:p>
        </w:tc>
      </w:tr>
      <w:tr w:rsidR="00860DF3" w:rsidRPr="007E345B" w14:paraId="6C57CA45" w14:textId="77777777" w:rsidTr="00536064">
        <w:trPr>
          <w:trHeight w:val="722"/>
        </w:trPr>
        <w:tc>
          <w:tcPr>
            <w:tcW w:w="3303" w:type="dxa"/>
          </w:tcPr>
          <w:p w14:paraId="3FB20A0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C371153"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57A056C5" w14:textId="77777777" w:rsidR="00860DF3" w:rsidRPr="00705AAD" w:rsidRDefault="00860DF3" w:rsidP="00536064">
            <w:pPr>
              <w:jc w:val="both"/>
              <w:rPr>
                <w:rFonts w:ascii="Calibri" w:hAnsi="Calibri" w:cs="Arial"/>
                <w:i/>
                <w:sz w:val="16"/>
                <w:szCs w:val="16"/>
              </w:rPr>
            </w:pPr>
          </w:p>
          <w:p w14:paraId="3D2DB78E"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DE7A352" w14:textId="77777777" w:rsidR="00860DF3" w:rsidRPr="00705AAD" w:rsidRDefault="00860DF3" w:rsidP="00536064">
            <w:pPr>
              <w:jc w:val="both"/>
              <w:rPr>
                <w:rFonts w:ascii="Calibri" w:hAnsi="Calibri" w:cs="Arial"/>
                <w:i/>
                <w:sz w:val="16"/>
                <w:szCs w:val="16"/>
              </w:rPr>
            </w:pPr>
          </w:p>
          <w:p w14:paraId="5A71475F"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46CBE566" w14:textId="77777777" w:rsidR="00860DF3" w:rsidRPr="008A08CE" w:rsidRDefault="00860DF3" w:rsidP="00536064">
            <w:pPr>
              <w:rPr>
                <w:rFonts w:cs="Arial"/>
                <w:i/>
                <w:sz w:val="16"/>
                <w:szCs w:val="16"/>
              </w:rPr>
            </w:pPr>
            <w:r w:rsidRPr="008A08CE">
              <w:rPr>
                <w:rFonts w:cs="Arial"/>
                <w:i/>
                <w:sz w:val="16"/>
                <w:szCs w:val="16"/>
              </w:rPr>
              <w:t>Π</w:t>
            </w:r>
            <w:r>
              <w:rPr>
                <w:rFonts w:cs="Arial"/>
                <w:i/>
                <w:sz w:val="16"/>
                <w:szCs w:val="16"/>
              </w:rPr>
              <w:t>εριγραφή διαδικασίας</w:t>
            </w:r>
            <w:r w:rsidRPr="008A08CE">
              <w:rPr>
                <w:rFonts w:cs="Arial"/>
                <w:i/>
                <w:sz w:val="16"/>
                <w:szCs w:val="16"/>
              </w:rPr>
              <w:t>:</w:t>
            </w:r>
          </w:p>
          <w:p w14:paraId="172C4463" w14:textId="77777777" w:rsidR="00860DF3" w:rsidRDefault="00860DF3" w:rsidP="00536064">
            <w:pPr>
              <w:rPr>
                <w:rFonts w:ascii="Consolas" w:hAnsi="Consolas" w:cs="Consolas"/>
                <w:color w:val="666666"/>
                <w:sz w:val="18"/>
                <w:szCs w:val="18"/>
                <w:lang w:eastAsia="el-GR"/>
              </w:rPr>
            </w:pPr>
          </w:p>
          <w:p w14:paraId="184844A3" w14:textId="77777777" w:rsidR="00860DF3" w:rsidRPr="008A08CE" w:rsidRDefault="00860DF3" w:rsidP="00536064">
            <w:pPr>
              <w:rPr>
                <w:rFonts w:cs="Arial"/>
                <w:i/>
                <w:sz w:val="16"/>
                <w:szCs w:val="16"/>
              </w:rPr>
            </w:pPr>
            <w:r>
              <w:rPr>
                <w:rFonts w:cs="Arial"/>
                <w:i/>
                <w:sz w:val="16"/>
                <w:szCs w:val="16"/>
              </w:rPr>
              <w:t>Μέθοδοι Αξιολόγησης</w:t>
            </w:r>
            <w:r w:rsidRPr="008A08CE">
              <w:rPr>
                <w:rFonts w:cs="Arial"/>
                <w:i/>
                <w:sz w:val="16"/>
                <w:szCs w:val="16"/>
              </w:rPr>
              <w:t>:</w:t>
            </w:r>
          </w:p>
          <w:p w14:paraId="277DDD4F"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Εξέταση με Ερωτήσεις Πολλαπλής Επιλογής (Διαμορφωτική), Γραπτή Εργασία (Συμπερασματική)</w:t>
            </w:r>
          </w:p>
          <w:p w14:paraId="229FED1A" w14:textId="77777777" w:rsidR="00860DF3" w:rsidRPr="00705AAD" w:rsidRDefault="00860DF3" w:rsidP="00536064">
            <w:pPr>
              <w:rPr>
                <w:rFonts w:ascii="Calibri" w:hAnsi="Calibri" w:cs="Arial"/>
                <w:color w:val="002060"/>
              </w:rPr>
            </w:pPr>
          </w:p>
        </w:tc>
      </w:tr>
    </w:tbl>
    <w:p w14:paraId="7EF7B25F" w14:textId="77777777" w:rsidR="00860DF3" w:rsidRPr="00705AAD" w:rsidRDefault="00860DF3" w:rsidP="00860DF3">
      <w:pPr>
        <w:widowControl w:val="0"/>
        <w:autoSpaceDE w:val="0"/>
        <w:autoSpaceDN w:val="0"/>
        <w:adjustRightInd w:val="0"/>
        <w:spacing w:before="200" w:after="200" w:line="276" w:lineRule="auto"/>
        <w:rPr>
          <w:rFonts w:ascii="Calibri" w:hAnsi="Calibri" w:cs="Arial"/>
          <w:b/>
          <w:color w:val="000000"/>
        </w:rPr>
      </w:pPr>
      <w:r>
        <w:rPr>
          <w:rFonts w:ascii="Calibri" w:hAnsi="Calibri" w:cs="Arial"/>
          <w:b/>
          <w:color w:val="000000"/>
        </w:rPr>
        <w:t xml:space="preserve">(5) </w:t>
      </w: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E345B" w14:paraId="5D4D9B67" w14:textId="77777777" w:rsidTr="00536064">
        <w:tc>
          <w:tcPr>
            <w:tcW w:w="8472" w:type="dxa"/>
          </w:tcPr>
          <w:p w14:paraId="7F82E9B5" w14:textId="77777777" w:rsidR="00860DF3" w:rsidRPr="00860DF3" w:rsidRDefault="00860DF3" w:rsidP="00536064">
            <w:pPr>
              <w:pStyle w:val="a4"/>
              <w:ind w:left="0"/>
              <w:jc w:val="both"/>
              <w:rPr>
                <w:rFonts w:cs="Arial"/>
                <w:i/>
                <w:sz w:val="16"/>
                <w:szCs w:val="16"/>
                <w:lang w:val="el-GR"/>
              </w:rPr>
            </w:pPr>
            <w:r w:rsidRPr="00860DF3">
              <w:rPr>
                <w:rFonts w:cs="Arial"/>
                <w:i/>
                <w:sz w:val="16"/>
                <w:szCs w:val="16"/>
                <w:lang w:val="el-GR"/>
              </w:rPr>
              <w:t>- Προτεινόμενη Βιβλιογραφία:</w:t>
            </w:r>
          </w:p>
          <w:p w14:paraId="5C4CC70E" w14:textId="77777777" w:rsidR="00860DF3" w:rsidRPr="008A08CE" w:rsidRDefault="00860DF3" w:rsidP="00536064">
            <w:pPr>
              <w:rPr>
                <w:rFonts w:ascii="Consolas" w:hAnsi="Consolas" w:cs="Consolas"/>
                <w:color w:val="666666"/>
                <w:sz w:val="18"/>
                <w:szCs w:val="18"/>
                <w:lang w:eastAsia="el-GR"/>
              </w:rPr>
            </w:pPr>
          </w:p>
          <w:p w14:paraId="087D3922" w14:textId="77777777" w:rsidR="00860DF3" w:rsidRPr="00860DF3" w:rsidRDefault="00860DF3" w:rsidP="00536064">
            <w:pPr>
              <w:pStyle w:val="a4"/>
              <w:ind w:left="0"/>
              <w:jc w:val="both"/>
              <w:rPr>
                <w:rFonts w:cs="Arial"/>
                <w:i/>
                <w:sz w:val="16"/>
                <w:szCs w:val="16"/>
                <w:lang w:val="el-GR"/>
              </w:rPr>
            </w:pPr>
          </w:p>
          <w:p w14:paraId="4705870C" w14:textId="77777777" w:rsidR="00860DF3" w:rsidRPr="008A08CE" w:rsidRDefault="00860DF3" w:rsidP="00536064">
            <w:pPr>
              <w:jc w:val="both"/>
              <w:rPr>
                <w:rFonts w:ascii="Calibri" w:hAnsi="Calibri" w:cs="Arial"/>
                <w:i/>
                <w:sz w:val="16"/>
                <w:szCs w:val="16"/>
              </w:rPr>
            </w:pPr>
            <w:r w:rsidRPr="008A08CE">
              <w:rPr>
                <w:rFonts w:ascii="Calibri" w:hAnsi="Calibri" w:cs="Arial"/>
                <w:i/>
                <w:sz w:val="16"/>
                <w:szCs w:val="16"/>
              </w:rPr>
              <w:t xml:space="preserve">- </w:t>
            </w:r>
            <w:r w:rsidRPr="0026045B">
              <w:rPr>
                <w:rFonts w:ascii="Calibri" w:hAnsi="Calibri" w:cs="Arial"/>
                <w:i/>
                <w:sz w:val="16"/>
                <w:szCs w:val="16"/>
              </w:rPr>
              <w:t>Επιπρόσθετη</w:t>
            </w:r>
            <w:r w:rsidRPr="008A08CE">
              <w:rPr>
                <w:rFonts w:ascii="Calibri" w:hAnsi="Calibri" w:cs="Arial"/>
                <w:i/>
                <w:sz w:val="16"/>
                <w:szCs w:val="16"/>
              </w:rPr>
              <w:t xml:space="preserve"> </w:t>
            </w:r>
            <w:r w:rsidRPr="0026045B">
              <w:rPr>
                <w:rFonts w:ascii="Calibri" w:hAnsi="Calibri" w:cs="Arial"/>
                <w:i/>
                <w:sz w:val="16"/>
                <w:szCs w:val="16"/>
              </w:rPr>
              <w:t>βιβλιογραφία</w:t>
            </w:r>
            <w:r w:rsidRPr="008A08CE">
              <w:rPr>
                <w:rFonts w:ascii="Calibri" w:hAnsi="Calibri" w:cs="Arial"/>
                <w:i/>
                <w:sz w:val="16"/>
                <w:szCs w:val="16"/>
              </w:rPr>
              <w:t xml:space="preserve"> </w:t>
            </w:r>
            <w:r w:rsidRPr="0026045B">
              <w:rPr>
                <w:rFonts w:ascii="Calibri" w:hAnsi="Calibri" w:cs="Arial"/>
                <w:i/>
                <w:sz w:val="16"/>
                <w:szCs w:val="16"/>
              </w:rPr>
              <w:t>για</w:t>
            </w:r>
            <w:r w:rsidRPr="008A08CE">
              <w:rPr>
                <w:rFonts w:ascii="Calibri" w:hAnsi="Calibri" w:cs="Arial"/>
                <w:i/>
                <w:sz w:val="16"/>
                <w:szCs w:val="16"/>
              </w:rPr>
              <w:t xml:space="preserve"> </w:t>
            </w:r>
            <w:r w:rsidRPr="0026045B">
              <w:rPr>
                <w:rFonts w:ascii="Calibri" w:hAnsi="Calibri" w:cs="Arial"/>
                <w:i/>
                <w:sz w:val="16"/>
                <w:szCs w:val="16"/>
              </w:rPr>
              <w:t>μελέτη</w:t>
            </w:r>
            <w:r w:rsidRPr="008A08CE">
              <w:rPr>
                <w:rFonts w:ascii="Calibri" w:hAnsi="Calibri" w:cs="Arial"/>
                <w:i/>
                <w:sz w:val="16"/>
                <w:szCs w:val="16"/>
              </w:rPr>
              <w:t>:</w:t>
            </w:r>
          </w:p>
          <w:p w14:paraId="3A1AABF4" w14:textId="77777777" w:rsidR="00860DF3" w:rsidRPr="008A08CE" w:rsidRDefault="00860DF3" w:rsidP="00536064">
            <w:pPr>
              <w:jc w:val="both"/>
              <w:rPr>
                <w:rFonts w:ascii="Calibri" w:eastAsia="Calibri" w:hAnsi="Calibri" w:cs="Arial"/>
                <w:color w:val="002060"/>
                <w:sz w:val="20"/>
                <w:szCs w:val="20"/>
              </w:rPr>
            </w:pPr>
          </w:p>
          <w:p w14:paraId="2C438C41" w14:textId="77777777" w:rsidR="00860DF3" w:rsidRPr="007E345B" w:rsidRDefault="00860DF3" w:rsidP="00536064">
            <w:pPr>
              <w:rPr>
                <w:rFonts w:ascii="Consolas" w:hAnsi="Consolas" w:cs="Consolas"/>
                <w:color w:val="666666"/>
                <w:sz w:val="18"/>
                <w:szCs w:val="18"/>
                <w:lang w:eastAsia="el-GR"/>
              </w:rPr>
            </w:pPr>
          </w:p>
          <w:p w14:paraId="36686092" w14:textId="77777777" w:rsidR="00860DF3" w:rsidRPr="007E345B" w:rsidRDefault="00860DF3" w:rsidP="00536064">
            <w:pPr>
              <w:jc w:val="both"/>
              <w:rPr>
                <w:rFonts w:ascii="Calibri" w:hAnsi="Calibri" w:cs="Arial"/>
                <w:b/>
              </w:rPr>
            </w:pPr>
          </w:p>
        </w:tc>
      </w:tr>
    </w:tbl>
    <w:p w14:paraId="054F9A82" w14:textId="77777777" w:rsidR="00860DF3" w:rsidRPr="00705AAD" w:rsidRDefault="00860DF3" w:rsidP="00A76112">
      <w:pPr>
        <w:widowControl w:val="0"/>
        <w:numPr>
          <w:ilvl w:val="0"/>
          <w:numId w:val="5"/>
        </w:numPr>
        <w:autoSpaceDE w:val="0"/>
        <w:autoSpaceDN w:val="0"/>
        <w:adjustRightInd w:val="0"/>
        <w:spacing w:before="200" w:after="200" w:line="276" w:lineRule="auto"/>
        <w:ind w:left="357" w:hanging="357"/>
        <w:rPr>
          <w:rFonts w:ascii="Calibri" w:hAnsi="Calibri" w:cs="Arial"/>
          <w:b/>
          <w:color w:val="000000"/>
        </w:rPr>
      </w:pPr>
      <w:r w:rsidRPr="007E345B">
        <w:rPr>
          <w:rFonts w:ascii="Cambria" w:hAnsi="Cambria"/>
          <w:b/>
          <w:bCs/>
          <w:sz w:val="28"/>
        </w:rPr>
        <w:br w:type="page"/>
      </w:r>
      <w:r w:rsidRPr="00705AAD">
        <w:rPr>
          <w:rFonts w:ascii="Calibri" w:hAnsi="Calibri" w:cs="Arial"/>
          <w:b/>
          <w:color w:val="000000"/>
        </w:rPr>
        <w:lastRenderedPageBreak/>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398"/>
        <w:gridCol w:w="1145"/>
        <w:gridCol w:w="1208"/>
        <w:gridCol w:w="338"/>
        <w:gridCol w:w="1346"/>
      </w:tblGrid>
      <w:tr w:rsidR="00860DF3" w:rsidRPr="00705AAD" w14:paraId="19062AFA" w14:textId="77777777" w:rsidTr="00536064">
        <w:tc>
          <w:tcPr>
            <w:tcW w:w="3205" w:type="dxa"/>
            <w:shd w:val="clear" w:color="auto" w:fill="D0CECE" w:themeFill="background2" w:themeFillShade="E6"/>
          </w:tcPr>
          <w:p w14:paraId="59E729C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ΣΧΟΛΗ</w:t>
            </w:r>
          </w:p>
        </w:tc>
        <w:tc>
          <w:tcPr>
            <w:tcW w:w="5862" w:type="dxa"/>
            <w:gridSpan w:val="5"/>
          </w:tcPr>
          <w:p w14:paraId="143A3B6B" w14:textId="77777777" w:rsidR="00860DF3" w:rsidRPr="009042A6" w:rsidRDefault="00860DF3" w:rsidP="0053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404040"/>
                <w:sz w:val="18"/>
                <w:szCs w:val="18"/>
                <w:lang w:eastAsia="el-GR"/>
              </w:rPr>
            </w:pPr>
            <w:r w:rsidRPr="009042A6">
              <w:rPr>
                <w:rFonts w:ascii="Consolas" w:hAnsi="Consolas" w:cs="Consolas"/>
                <w:color w:val="666666"/>
                <w:sz w:val="18"/>
                <w:szCs w:val="18"/>
                <w:lang w:eastAsia="el-GR"/>
              </w:rPr>
              <w:t>Επιστημών Υγείας</w:t>
            </w:r>
          </w:p>
        </w:tc>
      </w:tr>
      <w:tr w:rsidR="00860DF3" w:rsidRPr="00705AAD" w14:paraId="7B070B52" w14:textId="77777777" w:rsidTr="00536064">
        <w:tc>
          <w:tcPr>
            <w:tcW w:w="3205" w:type="dxa"/>
            <w:shd w:val="clear" w:color="auto" w:fill="D0CECE" w:themeFill="background2" w:themeFillShade="E6"/>
          </w:tcPr>
          <w:p w14:paraId="1CAB67A7"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ΤΜΗΜΑ</w:t>
            </w:r>
          </w:p>
        </w:tc>
        <w:tc>
          <w:tcPr>
            <w:tcW w:w="5862" w:type="dxa"/>
            <w:gridSpan w:val="5"/>
          </w:tcPr>
          <w:p w14:paraId="76B4394C"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Ιατρικής</w:t>
            </w:r>
          </w:p>
        </w:tc>
      </w:tr>
      <w:tr w:rsidR="00860DF3" w:rsidRPr="00705AAD" w14:paraId="18C41CEE" w14:textId="77777777" w:rsidTr="00536064">
        <w:tc>
          <w:tcPr>
            <w:tcW w:w="3205" w:type="dxa"/>
            <w:shd w:val="clear" w:color="auto" w:fill="D0CECE" w:themeFill="background2" w:themeFillShade="E6"/>
          </w:tcPr>
          <w:p w14:paraId="584A4C96"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862" w:type="dxa"/>
            <w:gridSpan w:val="5"/>
          </w:tcPr>
          <w:p w14:paraId="356903D0" w14:textId="77777777" w:rsidR="00860DF3" w:rsidRPr="00705AAD" w:rsidRDefault="00860DF3" w:rsidP="00536064">
            <w:pPr>
              <w:rPr>
                <w:rFonts w:ascii="Calibri" w:hAnsi="Calibri" w:cs="Arial"/>
                <w:color w:val="002060"/>
                <w:sz w:val="20"/>
                <w:szCs w:val="20"/>
              </w:rPr>
            </w:pPr>
            <w:r w:rsidRPr="009042A6">
              <w:rPr>
                <w:rFonts w:ascii="Consolas" w:hAnsi="Consolas" w:cs="Consolas"/>
                <w:color w:val="666666"/>
                <w:sz w:val="18"/>
                <w:szCs w:val="18"/>
                <w:lang w:eastAsia="el-GR"/>
              </w:rPr>
              <w:t>Μεταπτυχιακό</w:t>
            </w:r>
          </w:p>
        </w:tc>
      </w:tr>
      <w:tr w:rsidR="00860DF3" w:rsidRPr="00705AAD" w14:paraId="3F93B8B5" w14:textId="77777777" w:rsidTr="00536064">
        <w:tc>
          <w:tcPr>
            <w:tcW w:w="3205" w:type="dxa"/>
            <w:shd w:val="clear" w:color="auto" w:fill="D0CECE" w:themeFill="background2" w:themeFillShade="E6"/>
          </w:tcPr>
          <w:p w14:paraId="36968C2F"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ΚΩΔΙΚΟΣ ΜΑΘΗΜΑΤΟΣ</w:t>
            </w:r>
          </w:p>
        </w:tc>
        <w:tc>
          <w:tcPr>
            <w:tcW w:w="1602" w:type="dxa"/>
          </w:tcPr>
          <w:p w14:paraId="488CC9FB" w14:textId="77777777" w:rsidR="00860DF3" w:rsidRPr="0015255C" w:rsidRDefault="00860DF3" w:rsidP="00536064">
            <w:pPr>
              <w:rPr>
                <w:rFonts w:ascii="Calibri" w:hAnsi="Calibri" w:cs="Arial"/>
                <w:b/>
                <w:sz w:val="20"/>
                <w:szCs w:val="20"/>
              </w:rPr>
            </w:pPr>
            <w:r w:rsidRPr="009042A6">
              <w:rPr>
                <w:rFonts w:ascii="Consolas" w:hAnsi="Consolas" w:cs="Consolas"/>
                <w:color w:val="666666"/>
                <w:sz w:val="18"/>
                <w:szCs w:val="18"/>
                <w:lang w:eastAsia="el-GR"/>
              </w:rPr>
              <w:t>ΤΙΓΓ01</w:t>
            </w:r>
          </w:p>
        </w:tc>
        <w:tc>
          <w:tcPr>
            <w:tcW w:w="2505" w:type="dxa"/>
            <w:gridSpan w:val="2"/>
            <w:shd w:val="clear" w:color="auto" w:fill="D0CECE" w:themeFill="background2" w:themeFillShade="E6"/>
          </w:tcPr>
          <w:p w14:paraId="5C2D7308"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ΕΞΑΜΗΝΟ ΣΠΟΥΔΩΝ</w:t>
            </w:r>
          </w:p>
        </w:tc>
        <w:tc>
          <w:tcPr>
            <w:tcW w:w="1755" w:type="dxa"/>
            <w:gridSpan w:val="2"/>
          </w:tcPr>
          <w:p w14:paraId="56A2D35F" w14:textId="77777777" w:rsidR="00860DF3" w:rsidRPr="00705AAD" w:rsidRDefault="00860DF3" w:rsidP="00536064">
            <w:pPr>
              <w:rPr>
                <w:rFonts w:ascii="Calibri" w:hAnsi="Calibri" w:cs="Arial"/>
                <w:b/>
                <w:sz w:val="20"/>
                <w:szCs w:val="20"/>
              </w:rPr>
            </w:pPr>
            <w:r w:rsidRPr="009042A6">
              <w:rPr>
                <w:rFonts w:ascii="Consolas" w:hAnsi="Consolas" w:cs="Consolas"/>
                <w:color w:val="666666"/>
                <w:sz w:val="18"/>
                <w:szCs w:val="18"/>
                <w:lang w:eastAsia="el-GR"/>
              </w:rPr>
              <w:t>3</w:t>
            </w:r>
          </w:p>
        </w:tc>
      </w:tr>
      <w:tr w:rsidR="00860DF3" w:rsidRPr="00705AAD" w14:paraId="7CB0D1C8" w14:textId="77777777" w:rsidTr="00536064">
        <w:trPr>
          <w:trHeight w:val="375"/>
        </w:trPr>
        <w:tc>
          <w:tcPr>
            <w:tcW w:w="3205" w:type="dxa"/>
            <w:shd w:val="clear" w:color="auto" w:fill="D0CECE" w:themeFill="background2" w:themeFillShade="E6"/>
            <w:vAlign w:val="center"/>
          </w:tcPr>
          <w:p w14:paraId="2121BF6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ΤΙΤΛΟΣ ΜΑΘΗΜΑΤΟΣ</w:t>
            </w:r>
          </w:p>
        </w:tc>
        <w:tc>
          <w:tcPr>
            <w:tcW w:w="5862" w:type="dxa"/>
            <w:gridSpan w:val="5"/>
            <w:vAlign w:val="center"/>
          </w:tcPr>
          <w:p w14:paraId="26B80552" w14:textId="77777777" w:rsidR="00860DF3" w:rsidRPr="00705AAD" w:rsidRDefault="00860DF3" w:rsidP="00536064">
            <w:pPr>
              <w:rPr>
                <w:rFonts w:ascii="Calibri" w:hAnsi="Calibri" w:cs="Arial"/>
                <w:sz w:val="20"/>
                <w:szCs w:val="20"/>
              </w:rPr>
            </w:pPr>
            <w:r w:rsidRPr="009042A6">
              <w:rPr>
                <w:rFonts w:ascii="Consolas" w:hAnsi="Consolas" w:cs="Consolas"/>
                <w:color w:val="666666"/>
                <w:sz w:val="18"/>
                <w:szCs w:val="18"/>
                <w:lang w:eastAsia="el-GR"/>
              </w:rPr>
              <w:t>Μεταπτυχιακή Διπλωματική Εργασία</w:t>
            </w:r>
          </w:p>
        </w:tc>
      </w:tr>
      <w:tr w:rsidR="00860DF3" w:rsidRPr="00705AAD" w14:paraId="68CF72C3" w14:textId="77777777" w:rsidTr="00536064">
        <w:trPr>
          <w:trHeight w:val="196"/>
        </w:trPr>
        <w:tc>
          <w:tcPr>
            <w:tcW w:w="6104" w:type="dxa"/>
            <w:gridSpan w:val="3"/>
            <w:shd w:val="clear" w:color="auto" w:fill="D0CECE" w:themeFill="background2" w:themeFillShade="E6"/>
            <w:vAlign w:val="center"/>
          </w:tcPr>
          <w:p w14:paraId="266CF24C" w14:textId="77777777" w:rsidR="00860DF3" w:rsidRDefault="00860DF3" w:rsidP="00536064">
            <w:pPr>
              <w:jc w:val="center"/>
              <w:rPr>
                <w:rFonts w:ascii="Calibri" w:hAnsi="Calibri" w:cs="Arial"/>
                <w:b/>
                <w:sz w:val="20"/>
                <w:szCs w:val="20"/>
              </w:rPr>
            </w:pPr>
            <w:r w:rsidRPr="00705AAD">
              <w:rPr>
                <w:rFonts w:ascii="Calibri" w:hAnsi="Calibri" w:cs="Arial"/>
                <w:b/>
                <w:sz w:val="20"/>
                <w:szCs w:val="20"/>
              </w:rPr>
              <w:t>ΑΥΤΟΤΕΛΕΙΣ ΔΙΔΑΚΤΙΚΕΣ ΔΡΑΣΤΗΡΙΟΤΗΤΕΣ</w:t>
            </w:r>
          </w:p>
          <w:p w14:paraId="3C982533" w14:textId="77777777" w:rsidR="00860DF3" w:rsidRPr="00705AAD" w:rsidRDefault="00860DF3" w:rsidP="00536064">
            <w:pPr>
              <w:jc w:val="center"/>
              <w:rPr>
                <w:rFonts w:ascii="Calibri" w:hAnsi="Calibri" w:cs="Arial"/>
                <w:b/>
                <w:sz w:val="20"/>
                <w:szCs w:val="20"/>
              </w:rPr>
            </w:pP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r w:rsidRPr="00705AAD">
              <w:rPr>
                <w:rFonts w:ascii="Calibri" w:hAnsi="Calibri" w:cs="Arial"/>
                <w:b/>
                <w:sz w:val="20"/>
                <w:szCs w:val="20"/>
              </w:rPr>
              <w:t xml:space="preserve"> </w:t>
            </w:r>
          </w:p>
        </w:tc>
        <w:tc>
          <w:tcPr>
            <w:tcW w:w="1559" w:type="dxa"/>
            <w:gridSpan w:val="2"/>
            <w:shd w:val="clear" w:color="auto" w:fill="D0CECE" w:themeFill="background2" w:themeFillShade="E6"/>
            <w:vAlign w:val="center"/>
          </w:tcPr>
          <w:p w14:paraId="33D7FC54"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404" w:type="dxa"/>
            <w:shd w:val="clear" w:color="auto" w:fill="D0CECE" w:themeFill="background2" w:themeFillShade="E6"/>
            <w:vAlign w:val="center"/>
          </w:tcPr>
          <w:p w14:paraId="7FF80471" w14:textId="77777777" w:rsidR="00860DF3" w:rsidRPr="00705AAD" w:rsidRDefault="00860DF3" w:rsidP="00536064">
            <w:pPr>
              <w:jc w:val="center"/>
              <w:rPr>
                <w:rFonts w:ascii="Calibri" w:hAnsi="Calibri" w:cs="Arial"/>
                <w:b/>
                <w:sz w:val="20"/>
                <w:szCs w:val="20"/>
              </w:rPr>
            </w:pPr>
            <w:r w:rsidRPr="00705AAD">
              <w:rPr>
                <w:rFonts w:ascii="Calibri" w:hAnsi="Calibri" w:cs="Arial"/>
                <w:b/>
                <w:sz w:val="20"/>
                <w:szCs w:val="20"/>
              </w:rPr>
              <w:t>ΠΙΣΤΩΤΙΚΕΣ ΜΟΝΑΔΕΣ</w:t>
            </w:r>
          </w:p>
        </w:tc>
      </w:tr>
      <w:tr w:rsidR="00860DF3" w:rsidRPr="00705AAD" w14:paraId="76B21DD4" w14:textId="77777777" w:rsidTr="00536064">
        <w:trPr>
          <w:trHeight w:val="752"/>
        </w:trPr>
        <w:tc>
          <w:tcPr>
            <w:tcW w:w="9067" w:type="dxa"/>
            <w:gridSpan w:val="6"/>
          </w:tcPr>
          <w:p w14:paraId="79728BA9" w14:textId="77777777" w:rsidR="00860DF3" w:rsidRPr="007A3446" w:rsidRDefault="00860DF3" w:rsidP="00536064">
            <w:pPr>
              <w:rPr>
                <w:rFonts w:ascii="Calibri" w:hAnsi="Calibri" w:cs="Arial"/>
                <w:color w:val="002060"/>
                <w:sz w:val="20"/>
                <w:szCs w:val="20"/>
              </w:rPr>
            </w:pPr>
          </w:p>
          <w:tbl>
            <w:tblPr>
              <w:tblW w:w="0" w:type="auto"/>
              <w:tblLook w:val="04A0" w:firstRow="1" w:lastRow="0" w:firstColumn="1" w:lastColumn="0" w:noHBand="0" w:noVBand="1"/>
            </w:tblPr>
            <w:tblGrid>
              <w:gridCol w:w="5930"/>
              <w:gridCol w:w="1075"/>
              <w:gridCol w:w="1075"/>
            </w:tblGrid>
            <w:tr w:rsidR="00860DF3" w:rsidRPr="007E345B" w14:paraId="1DEB3056" w14:textId="77777777" w:rsidTr="00536064">
              <w:tc>
                <w:tcPr>
                  <w:tcW w:w="7200" w:type="dxa"/>
                </w:tcPr>
                <w:p w14:paraId="3A64D705" w14:textId="77777777" w:rsidR="00860DF3" w:rsidRPr="00A4408E" w:rsidRDefault="00860DF3" w:rsidP="00536064">
                  <w:r w:rsidRPr="00A4408E">
                    <w:t>Μελέτη και ανάλυση βιβλίων και άρθρων</w:t>
                  </w:r>
                </w:p>
              </w:tc>
              <w:tc>
                <w:tcPr>
                  <w:tcW w:w="1300" w:type="dxa"/>
                </w:tcPr>
                <w:p w14:paraId="4999A1C6" w14:textId="77777777" w:rsidR="00860DF3" w:rsidRPr="00A4408E" w:rsidRDefault="00860DF3" w:rsidP="00536064">
                  <w:pPr>
                    <w:jc w:val="center"/>
                  </w:pPr>
                </w:p>
              </w:tc>
              <w:tc>
                <w:tcPr>
                  <w:tcW w:w="1300" w:type="dxa"/>
                </w:tcPr>
                <w:p w14:paraId="25E0034C" w14:textId="77777777" w:rsidR="00860DF3" w:rsidRPr="00A4408E" w:rsidRDefault="00860DF3" w:rsidP="00536064"/>
              </w:tc>
            </w:tr>
            <w:tr w:rsidR="00860DF3" w14:paraId="517905BA" w14:textId="77777777" w:rsidTr="00536064">
              <w:tc>
                <w:tcPr>
                  <w:tcW w:w="7200" w:type="dxa"/>
                </w:tcPr>
                <w:p w14:paraId="62AA0FC8" w14:textId="77777777" w:rsidR="00860DF3" w:rsidRDefault="00860DF3" w:rsidP="00536064">
                  <w:r>
                    <w:t>Εκπόνηση μελέτης (project)</w:t>
                  </w:r>
                </w:p>
              </w:tc>
              <w:tc>
                <w:tcPr>
                  <w:tcW w:w="1300" w:type="dxa"/>
                </w:tcPr>
                <w:p w14:paraId="312C62DE" w14:textId="77777777" w:rsidR="00860DF3" w:rsidRDefault="00860DF3" w:rsidP="00536064">
                  <w:pPr>
                    <w:jc w:val="center"/>
                  </w:pPr>
                </w:p>
              </w:tc>
              <w:tc>
                <w:tcPr>
                  <w:tcW w:w="1300" w:type="dxa"/>
                </w:tcPr>
                <w:p w14:paraId="0ED9B81E" w14:textId="77777777" w:rsidR="00860DF3" w:rsidRDefault="00860DF3" w:rsidP="00536064"/>
              </w:tc>
            </w:tr>
            <w:tr w:rsidR="00860DF3" w14:paraId="385E3E32" w14:textId="77777777" w:rsidTr="00536064">
              <w:tc>
                <w:tcPr>
                  <w:tcW w:w="7200" w:type="dxa"/>
                </w:tcPr>
                <w:p w14:paraId="2ADD9E91" w14:textId="77777777" w:rsidR="00860DF3" w:rsidRDefault="00860DF3" w:rsidP="00536064">
                  <w:r>
                    <w:t>Συγγραφή εργασίας / εργασιών</w:t>
                  </w:r>
                </w:p>
              </w:tc>
              <w:tc>
                <w:tcPr>
                  <w:tcW w:w="1300" w:type="dxa"/>
                </w:tcPr>
                <w:p w14:paraId="1318ED08" w14:textId="77777777" w:rsidR="00860DF3" w:rsidRDefault="00860DF3" w:rsidP="00536064">
                  <w:pPr>
                    <w:jc w:val="center"/>
                  </w:pPr>
                </w:p>
              </w:tc>
              <w:tc>
                <w:tcPr>
                  <w:tcW w:w="1300" w:type="dxa"/>
                </w:tcPr>
                <w:p w14:paraId="3E4A02E7" w14:textId="77777777" w:rsidR="00860DF3" w:rsidRDefault="00860DF3" w:rsidP="00536064"/>
              </w:tc>
            </w:tr>
            <w:tr w:rsidR="00860DF3" w14:paraId="20CBA356" w14:textId="77777777" w:rsidTr="00536064">
              <w:tc>
                <w:tcPr>
                  <w:tcW w:w="7200" w:type="dxa"/>
                </w:tcPr>
                <w:p w14:paraId="1284DBAF" w14:textId="77777777" w:rsidR="00860DF3" w:rsidRDefault="00860DF3" w:rsidP="00536064">
                  <w:r>
                    <w:t xml:space="preserve"> Άλλο / Άλλα</w:t>
                  </w:r>
                </w:p>
              </w:tc>
              <w:tc>
                <w:tcPr>
                  <w:tcW w:w="1300" w:type="dxa"/>
                </w:tcPr>
                <w:p w14:paraId="0DEC820C" w14:textId="77777777" w:rsidR="00860DF3" w:rsidRDefault="00860DF3" w:rsidP="00536064">
                  <w:pPr>
                    <w:jc w:val="center"/>
                  </w:pPr>
                </w:p>
              </w:tc>
              <w:tc>
                <w:tcPr>
                  <w:tcW w:w="1300" w:type="dxa"/>
                </w:tcPr>
                <w:p w14:paraId="4545C60C" w14:textId="77777777" w:rsidR="00860DF3" w:rsidRDefault="00860DF3" w:rsidP="00536064"/>
              </w:tc>
            </w:tr>
          </w:tbl>
          <w:p w14:paraId="3F45E013" w14:textId="77777777" w:rsidR="00860DF3" w:rsidRDefault="00860DF3" w:rsidP="00536064"/>
        </w:tc>
      </w:tr>
      <w:tr w:rsidR="00860DF3" w:rsidRPr="007673F3" w14:paraId="6589645B" w14:textId="77777777" w:rsidTr="00536064">
        <w:trPr>
          <w:trHeight w:val="194"/>
        </w:trPr>
        <w:tc>
          <w:tcPr>
            <w:tcW w:w="6104" w:type="dxa"/>
            <w:gridSpan w:val="3"/>
            <w:shd w:val="clear" w:color="auto" w:fill="D0CECE" w:themeFill="background2" w:themeFillShade="E6"/>
          </w:tcPr>
          <w:p w14:paraId="2A2F418F" w14:textId="77777777" w:rsidR="00860DF3" w:rsidRPr="00705AAD" w:rsidRDefault="00860DF3" w:rsidP="00536064">
            <w:pPr>
              <w:rPr>
                <w:rFonts w:ascii="Calibri" w:hAnsi="Calibri" w:cs="Arial"/>
                <w:i/>
                <w:sz w:val="18"/>
                <w:szCs w:val="18"/>
              </w:rPr>
            </w:pPr>
          </w:p>
        </w:tc>
        <w:tc>
          <w:tcPr>
            <w:tcW w:w="1559" w:type="dxa"/>
            <w:gridSpan w:val="2"/>
          </w:tcPr>
          <w:p w14:paraId="71F2C205" w14:textId="77777777" w:rsidR="00860DF3" w:rsidRPr="00FC485B" w:rsidRDefault="00860DF3" w:rsidP="00536064">
            <w:pPr>
              <w:jc w:val="center"/>
              <w:rPr>
                <w:rFonts w:ascii="Consolas" w:hAnsi="Consolas" w:cs="Consolas"/>
                <w:color w:val="666666"/>
                <w:sz w:val="18"/>
                <w:szCs w:val="18"/>
                <w:lang w:eastAsia="el-GR"/>
              </w:rPr>
            </w:pPr>
          </w:p>
        </w:tc>
        <w:tc>
          <w:tcPr>
            <w:tcW w:w="1404" w:type="dxa"/>
          </w:tcPr>
          <w:p w14:paraId="090A2711" w14:textId="77777777" w:rsidR="00860DF3" w:rsidRPr="00FC485B" w:rsidRDefault="00860DF3" w:rsidP="00536064">
            <w:pPr>
              <w:rPr>
                <w:rFonts w:ascii="Consolas" w:hAnsi="Consolas" w:cs="Consolas"/>
                <w:color w:val="666666"/>
                <w:sz w:val="18"/>
                <w:szCs w:val="18"/>
                <w:lang w:eastAsia="el-GR"/>
              </w:rPr>
            </w:pPr>
            <w:r w:rsidRPr="00FC485B">
              <w:rPr>
                <w:rFonts w:ascii="Consolas" w:hAnsi="Consolas" w:cs="Consolas"/>
                <w:color w:val="666666"/>
                <w:sz w:val="18"/>
                <w:szCs w:val="18"/>
                <w:lang w:eastAsia="el-GR"/>
              </w:rPr>
              <w:t>30.0000</w:t>
            </w:r>
          </w:p>
        </w:tc>
      </w:tr>
      <w:tr w:rsidR="00860DF3" w:rsidRPr="007E6482" w14:paraId="6ADA6178" w14:textId="77777777" w:rsidTr="00536064">
        <w:trPr>
          <w:trHeight w:val="599"/>
        </w:trPr>
        <w:tc>
          <w:tcPr>
            <w:tcW w:w="3205" w:type="dxa"/>
            <w:shd w:val="clear" w:color="auto" w:fill="D0CECE" w:themeFill="background2" w:themeFillShade="E6"/>
          </w:tcPr>
          <w:p w14:paraId="62DBE534" w14:textId="77777777" w:rsidR="00860DF3" w:rsidRDefault="00860DF3" w:rsidP="00536064">
            <w:pPr>
              <w:jc w:val="right"/>
              <w:rPr>
                <w:rFonts w:ascii="Calibri" w:hAnsi="Calibri" w:cs="Arial"/>
                <w:b/>
                <w:sz w:val="20"/>
                <w:szCs w:val="20"/>
              </w:rPr>
            </w:pPr>
            <w:r w:rsidRPr="00705AAD">
              <w:rPr>
                <w:rFonts w:ascii="Calibri" w:hAnsi="Calibri" w:cs="Arial"/>
                <w:b/>
                <w:sz w:val="20"/>
                <w:szCs w:val="20"/>
              </w:rPr>
              <w:t>ΤΥΠΟΣ ΜΑΘΗΜΑΤΟΣ</w:t>
            </w:r>
          </w:p>
          <w:p w14:paraId="28F4D62E" w14:textId="77777777" w:rsidR="00860DF3" w:rsidRDefault="00860DF3" w:rsidP="00536064">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53C977D4" w14:textId="77777777" w:rsidR="00860DF3" w:rsidRPr="00AD1194" w:rsidRDefault="00860DF3" w:rsidP="00536064">
            <w:pPr>
              <w:jc w:val="right"/>
              <w:rPr>
                <w:rFonts w:ascii="Calibri" w:hAnsi="Calibri" w:cs="Arial"/>
                <w:i/>
                <w:sz w:val="16"/>
                <w:szCs w:val="16"/>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r w:rsidRPr="00705AAD">
              <w:rPr>
                <w:rFonts w:ascii="Calibri" w:hAnsi="Calibri" w:cs="Arial"/>
                <w:i/>
                <w:sz w:val="16"/>
                <w:szCs w:val="16"/>
              </w:rPr>
              <w:t xml:space="preserve"> </w:t>
            </w:r>
          </w:p>
        </w:tc>
        <w:tc>
          <w:tcPr>
            <w:tcW w:w="5862" w:type="dxa"/>
            <w:gridSpan w:val="5"/>
          </w:tcPr>
          <w:p w14:paraId="7306E70A" w14:textId="77777777" w:rsidR="00860DF3" w:rsidRPr="0015255C" w:rsidRDefault="00860DF3" w:rsidP="00536064">
            <w:pPr>
              <w:rPr>
                <w:rFonts w:ascii="Calibri" w:hAnsi="Calibri" w:cs="Arial"/>
                <w:color w:val="002060"/>
                <w:sz w:val="20"/>
                <w:szCs w:val="20"/>
              </w:rPr>
            </w:pPr>
          </w:p>
        </w:tc>
      </w:tr>
      <w:tr w:rsidR="00860DF3" w:rsidRPr="00705AAD" w14:paraId="4BB78295" w14:textId="77777777" w:rsidTr="00536064">
        <w:tc>
          <w:tcPr>
            <w:tcW w:w="3205" w:type="dxa"/>
            <w:shd w:val="clear" w:color="auto" w:fill="D0CECE" w:themeFill="background2" w:themeFillShade="E6"/>
          </w:tcPr>
          <w:p w14:paraId="56DA15BB"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ΠΡΟΑΠΑΙΤΟΥΜΕΝΑ ΜΑΘΗΜΑΤΑ:</w:t>
            </w:r>
          </w:p>
          <w:p w14:paraId="07807862" w14:textId="77777777" w:rsidR="00860DF3" w:rsidRPr="00705AAD" w:rsidRDefault="00860DF3" w:rsidP="00536064">
            <w:pPr>
              <w:jc w:val="right"/>
              <w:rPr>
                <w:rFonts w:ascii="Calibri" w:hAnsi="Calibri" w:cs="Arial"/>
                <w:b/>
                <w:sz w:val="20"/>
                <w:szCs w:val="20"/>
              </w:rPr>
            </w:pPr>
          </w:p>
        </w:tc>
        <w:tc>
          <w:tcPr>
            <w:tcW w:w="5862" w:type="dxa"/>
            <w:gridSpan w:val="5"/>
          </w:tcPr>
          <w:p w14:paraId="66970C16" w14:textId="77777777" w:rsidR="00860DF3" w:rsidRPr="00705AAD" w:rsidRDefault="00860DF3" w:rsidP="00536064">
            <w:pPr>
              <w:rPr>
                <w:rFonts w:ascii="Calibri" w:hAnsi="Calibri" w:cs="Arial"/>
                <w:color w:val="002060"/>
                <w:sz w:val="20"/>
                <w:szCs w:val="20"/>
              </w:rPr>
            </w:pPr>
          </w:p>
        </w:tc>
      </w:tr>
      <w:tr w:rsidR="00860DF3" w:rsidRPr="00705AAD" w14:paraId="4DBB4ECA" w14:textId="77777777" w:rsidTr="00536064">
        <w:tc>
          <w:tcPr>
            <w:tcW w:w="3205" w:type="dxa"/>
            <w:shd w:val="clear" w:color="auto" w:fill="D0CECE" w:themeFill="background2" w:themeFillShade="E6"/>
          </w:tcPr>
          <w:p w14:paraId="5A1958C2"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862" w:type="dxa"/>
            <w:gridSpan w:val="5"/>
          </w:tcPr>
          <w:p w14:paraId="196EE105" w14:textId="77777777" w:rsidR="00860DF3" w:rsidRPr="00705AAD" w:rsidRDefault="00860DF3" w:rsidP="00536064">
            <w:pPr>
              <w:rPr>
                <w:rFonts w:ascii="Calibri" w:hAnsi="Calibri" w:cs="Arial"/>
                <w:color w:val="002060"/>
                <w:sz w:val="20"/>
                <w:szCs w:val="20"/>
              </w:rPr>
            </w:pPr>
          </w:p>
        </w:tc>
      </w:tr>
      <w:tr w:rsidR="00860DF3" w:rsidRPr="007E345B" w14:paraId="28B44798" w14:textId="77777777" w:rsidTr="00536064">
        <w:tc>
          <w:tcPr>
            <w:tcW w:w="3205" w:type="dxa"/>
            <w:shd w:val="clear" w:color="auto" w:fill="D0CECE" w:themeFill="background2" w:themeFillShade="E6"/>
          </w:tcPr>
          <w:p w14:paraId="25CA6A49"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862" w:type="dxa"/>
            <w:gridSpan w:val="5"/>
          </w:tcPr>
          <w:p w14:paraId="615C3042" w14:textId="77777777" w:rsidR="00860DF3" w:rsidRPr="00705AAD" w:rsidRDefault="00860DF3" w:rsidP="00536064">
            <w:pPr>
              <w:rPr>
                <w:rFonts w:ascii="Calibri" w:hAnsi="Calibri" w:cs="Arial"/>
                <w:color w:val="002060"/>
                <w:sz w:val="20"/>
                <w:szCs w:val="20"/>
              </w:rPr>
            </w:pPr>
          </w:p>
        </w:tc>
      </w:tr>
      <w:tr w:rsidR="00860DF3" w:rsidRPr="00860DF3" w14:paraId="634C2E6F" w14:textId="77777777" w:rsidTr="00536064">
        <w:tc>
          <w:tcPr>
            <w:tcW w:w="3205" w:type="dxa"/>
            <w:shd w:val="clear" w:color="auto" w:fill="D0CECE" w:themeFill="background2" w:themeFillShade="E6"/>
          </w:tcPr>
          <w:p w14:paraId="272B501D" w14:textId="77777777" w:rsidR="00860DF3" w:rsidRPr="00705AAD" w:rsidRDefault="00860DF3" w:rsidP="00536064">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862" w:type="dxa"/>
            <w:gridSpan w:val="5"/>
          </w:tcPr>
          <w:p w14:paraId="43AD1D5C" w14:textId="77777777" w:rsidR="00860DF3" w:rsidRPr="00705AAD" w:rsidRDefault="00860DF3" w:rsidP="00536064">
            <w:pPr>
              <w:spacing w:after="200" w:line="276" w:lineRule="auto"/>
              <w:rPr>
                <w:rFonts w:ascii="Calibri" w:eastAsia="Calibri" w:hAnsi="Calibri" w:cs="Arial"/>
                <w:color w:val="002060"/>
                <w:sz w:val="20"/>
                <w:szCs w:val="20"/>
                <w:lang w:val="en-GB"/>
              </w:rPr>
            </w:pPr>
            <w:r w:rsidRPr="00A4408E">
              <w:rPr>
                <w:rFonts w:ascii="Consolas" w:hAnsi="Consolas" w:cs="Consolas"/>
                <w:color w:val="666666"/>
                <w:sz w:val="18"/>
                <w:szCs w:val="18"/>
                <w:lang w:val="en-GB" w:eastAsia="el-GR"/>
              </w:rPr>
              <w:t>https://qa.auth.gr/class/1/600246192</w:t>
            </w:r>
          </w:p>
        </w:tc>
      </w:tr>
    </w:tbl>
    <w:p w14:paraId="7C9E3442" w14:textId="77777777" w:rsidR="00860DF3" w:rsidRPr="00705AAD" w:rsidRDefault="00860DF3" w:rsidP="00A76112">
      <w:pPr>
        <w:widowControl w:val="0"/>
        <w:numPr>
          <w:ilvl w:val="0"/>
          <w:numId w:val="5"/>
        </w:numPr>
        <w:autoSpaceDE w:val="0"/>
        <w:autoSpaceDN w:val="0"/>
        <w:adjustRightInd w:val="0"/>
        <w:spacing w:before="200" w:after="200" w:line="276" w:lineRule="auto"/>
        <w:ind w:left="357" w:hanging="357"/>
        <w:rPr>
          <w:rFonts w:ascii="Calibri" w:hAnsi="Calibri" w:cs="Arial"/>
          <w:b/>
          <w:color w:val="000000"/>
        </w:rPr>
      </w:pPr>
      <w:r w:rsidRPr="00705AAD">
        <w:rPr>
          <w:rFonts w:ascii="Calibri" w:hAnsi="Calibri" w:cs="Arial"/>
          <w:b/>
          <w:color w:val="000000"/>
        </w:rPr>
        <w:t>ΜΑΘΗΣΙΑΚΑ ΑΠΟΤΕΛΕΣΜΑΤΑ</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gridCol w:w="5167"/>
      </w:tblGrid>
      <w:tr w:rsidR="00860DF3" w:rsidRPr="007E345B" w14:paraId="79E8B082" w14:textId="77777777" w:rsidTr="00536064">
        <w:tc>
          <w:tcPr>
            <w:tcW w:w="9209" w:type="dxa"/>
            <w:gridSpan w:val="2"/>
            <w:tcBorders>
              <w:bottom w:val="nil"/>
            </w:tcBorders>
            <w:shd w:val="clear" w:color="auto" w:fill="D0CECE" w:themeFill="background2" w:themeFillShade="E6"/>
          </w:tcPr>
          <w:p w14:paraId="5C47C34F" w14:textId="77777777" w:rsidR="00860DF3" w:rsidRDefault="00860DF3" w:rsidP="00536064">
            <w:pPr>
              <w:rPr>
                <w:rFonts w:ascii="Calibri" w:hAnsi="Calibri" w:cs="Arial"/>
                <w:b/>
                <w:sz w:val="20"/>
                <w:szCs w:val="20"/>
              </w:rPr>
            </w:pPr>
            <w:r w:rsidRPr="00705AAD">
              <w:rPr>
                <w:rFonts w:ascii="Calibri" w:hAnsi="Calibri" w:cs="Arial"/>
                <w:b/>
                <w:sz w:val="20"/>
                <w:szCs w:val="20"/>
              </w:rPr>
              <w:t>Μαθησιακά Αποτελέσματα</w:t>
            </w:r>
          </w:p>
          <w:p w14:paraId="481C86F0"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718BD8" w14:textId="77777777" w:rsidR="00860DF3" w:rsidRPr="00705AAD" w:rsidRDefault="00860DF3" w:rsidP="00536064">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640E8B19" w14:textId="77777777" w:rsidR="00860DF3" w:rsidRPr="00705AAD" w:rsidRDefault="00860DF3" w:rsidP="00A76112">
            <w:pPr>
              <w:widowControl w:val="0"/>
              <w:numPr>
                <w:ilvl w:val="0"/>
                <w:numId w:val="6"/>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1CFB2FAD" w14:textId="77777777" w:rsidR="00860DF3" w:rsidRPr="00F21D37" w:rsidRDefault="00860DF3" w:rsidP="00A76112">
            <w:pPr>
              <w:widowControl w:val="0"/>
              <w:numPr>
                <w:ilvl w:val="0"/>
                <w:numId w:val="6"/>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lastRenderedPageBreak/>
              <w:t>Περιγραφικοί Δείκτες Επιπέδων 6, 7 &amp; 8 του Ευρωπαϊκού Πλαισίου Προσόντων Διά Βίου Μάθησης και το Παράρτημα Β</w:t>
            </w:r>
          </w:p>
          <w:p w14:paraId="6B60C168" w14:textId="77777777" w:rsidR="00860DF3" w:rsidRPr="00776F53" w:rsidRDefault="00860DF3" w:rsidP="00536064">
            <w:pPr>
              <w:rPr>
                <w:rFonts w:ascii="Calibri" w:hAnsi="Calibri" w:cs="Arial"/>
                <w:b/>
                <w:bCs/>
                <w:i/>
                <w:sz w:val="16"/>
                <w:szCs w:val="16"/>
              </w:rPr>
            </w:pPr>
            <w:r w:rsidRPr="00705AAD">
              <w:rPr>
                <w:rFonts w:ascii="Calibri" w:hAnsi="Calibri" w:cs="Arial"/>
                <w:i/>
                <w:sz w:val="16"/>
                <w:szCs w:val="16"/>
              </w:rPr>
              <w:t>Περιληπτικός Οδηγός συγγραφής Μαθησιακών Αποτελεσμάτων</w:t>
            </w:r>
          </w:p>
        </w:tc>
      </w:tr>
      <w:tr w:rsidR="00860DF3" w:rsidRPr="007E345B" w14:paraId="5EF7F96C" w14:textId="77777777" w:rsidTr="00536064">
        <w:tc>
          <w:tcPr>
            <w:tcW w:w="9209" w:type="dxa"/>
            <w:gridSpan w:val="2"/>
          </w:tcPr>
          <w:p w14:paraId="6EC863A2" w14:textId="77777777" w:rsidR="00860DF3" w:rsidRPr="00776F53" w:rsidRDefault="00860DF3" w:rsidP="00536064">
            <w:pPr>
              <w:widowControl w:val="0"/>
              <w:autoSpaceDE w:val="0"/>
              <w:autoSpaceDN w:val="0"/>
              <w:adjustRightInd w:val="0"/>
              <w:rPr>
                <w:rFonts w:ascii="Calibri" w:eastAsia="Calibri" w:hAnsi="Calibri"/>
                <w:b/>
                <w:color w:val="002060"/>
              </w:rPr>
            </w:pPr>
          </w:p>
          <w:p w14:paraId="18A33A29"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Μετά την ολοκλήρωση του μαθήματος, οι συμμετέχοντες θα μπορούν ανιχνεύοντας την ελληνική και διεθνή βιβλιογραφία, εξασκούμενοι σε διάφορες τεχνικές και μεθοδολογίες, πραγματοποιώντας πειράματα ή ανασκοπώντας εργασίες και μελέτες διάφορων ερευνητών, να παρουσιάσουν και να καταγράψουν τα αποτελέσματα της εργασίας τους σε μορφή δομημένη ως μία μεταπτυχιακή διπλωματική εργασία.</w:t>
            </w:r>
          </w:p>
          <w:p w14:paraId="48FAF78F" w14:textId="77777777" w:rsidR="00860DF3" w:rsidRPr="00705AAD" w:rsidRDefault="00860DF3" w:rsidP="00536064">
            <w:pPr>
              <w:widowControl w:val="0"/>
              <w:autoSpaceDE w:val="0"/>
              <w:autoSpaceDN w:val="0"/>
              <w:adjustRightInd w:val="0"/>
              <w:spacing w:after="60"/>
              <w:rPr>
                <w:rFonts w:ascii="Calibri" w:hAnsi="Calibri" w:cs="Arial"/>
                <w:i/>
                <w:sz w:val="16"/>
                <w:szCs w:val="16"/>
              </w:rPr>
            </w:pPr>
          </w:p>
        </w:tc>
      </w:tr>
      <w:tr w:rsidR="00860DF3" w:rsidRPr="00705AAD" w14:paraId="2EF22B25" w14:textId="77777777" w:rsidTr="00536064">
        <w:tblPrEx>
          <w:tblLook w:val="0000" w:firstRow="0" w:lastRow="0" w:firstColumn="0" w:lastColumn="0" w:noHBand="0" w:noVBand="0"/>
        </w:tblPrEx>
        <w:tc>
          <w:tcPr>
            <w:tcW w:w="9209" w:type="dxa"/>
            <w:gridSpan w:val="2"/>
            <w:tcBorders>
              <w:bottom w:val="nil"/>
            </w:tcBorders>
            <w:shd w:val="clear" w:color="auto" w:fill="D0CECE" w:themeFill="background2" w:themeFillShade="E6"/>
          </w:tcPr>
          <w:p w14:paraId="6A288138" w14:textId="77777777" w:rsidR="00860DF3" w:rsidRPr="00705AAD" w:rsidRDefault="00860DF3" w:rsidP="00536064">
            <w:pPr>
              <w:rPr>
                <w:rFonts w:ascii="Calibri" w:hAnsi="Calibri" w:cs="Arial"/>
                <w:b/>
                <w:sz w:val="20"/>
                <w:szCs w:val="20"/>
              </w:rPr>
            </w:pPr>
            <w:r w:rsidRPr="00705AAD">
              <w:rPr>
                <w:rFonts w:ascii="Calibri" w:hAnsi="Calibri" w:cs="Arial"/>
                <w:b/>
                <w:sz w:val="20"/>
                <w:szCs w:val="20"/>
              </w:rPr>
              <w:t>Γενικές Ικανότητες</w:t>
            </w:r>
          </w:p>
        </w:tc>
      </w:tr>
      <w:tr w:rsidR="00860DF3" w:rsidRPr="007E345B" w14:paraId="63A4B27C" w14:textId="77777777" w:rsidTr="00536064">
        <w:tc>
          <w:tcPr>
            <w:tcW w:w="9209" w:type="dxa"/>
            <w:gridSpan w:val="2"/>
            <w:tcBorders>
              <w:top w:val="nil"/>
              <w:bottom w:val="nil"/>
            </w:tcBorders>
            <w:shd w:val="clear" w:color="auto" w:fill="D0CECE" w:themeFill="background2" w:themeFillShade="E6"/>
          </w:tcPr>
          <w:p w14:paraId="1B6DF034" w14:textId="77777777" w:rsidR="00860DF3" w:rsidRPr="00705AAD" w:rsidRDefault="00860DF3" w:rsidP="00536064">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60DF3" w:rsidRPr="00705AAD" w14:paraId="5446DD8B" w14:textId="77777777" w:rsidTr="0053606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406036B5"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461F9AAA"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457D4E97"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733CC0BB"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7CBAC9E1"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24DFB7F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35A283D6"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36A8662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5245" w:type="dxa"/>
            <w:tcBorders>
              <w:top w:val="nil"/>
              <w:left w:val="nil"/>
              <w:bottom w:val="single" w:sz="4" w:space="0" w:color="auto"/>
            </w:tcBorders>
            <w:shd w:val="clear" w:color="auto" w:fill="D0CECE" w:themeFill="background2" w:themeFillShade="E6"/>
          </w:tcPr>
          <w:p w14:paraId="7564F0D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3C77504D"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πολυπολιτισμικότητα </w:t>
            </w:r>
          </w:p>
          <w:p w14:paraId="485073D0"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5177C43C"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AB00B2F" w14:textId="77777777" w:rsidR="00860DF3" w:rsidRPr="00705AAD" w:rsidRDefault="00860DF3" w:rsidP="00536064">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4EA9FEA9" w14:textId="77777777" w:rsidR="00860DF3" w:rsidRDefault="00860DF3" w:rsidP="00536064">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6A9B8B82" w14:textId="77777777" w:rsidR="00860DF3" w:rsidRDefault="00860DF3" w:rsidP="00536064">
            <w:pPr>
              <w:rPr>
                <w:rFonts w:ascii="Calibri" w:hAnsi="Calibri" w:cs="Arial"/>
                <w:i/>
                <w:sz w:val="16"/>
                <w:szCs w:val="16"/>
              </w:rPr>
            </w:pPr>
            <w:r>
              <w:rPr>
                <w:rFonts w:ascii="Calibri" w:hAnsi="Calibri" w:cs="Arial"/>
                <w:i/>
                <w:sz w:val="16"/>
                <w:szCs w:val="16"/>
              </w:rPr>
              <w:t>……</w:t>
            </w:r>
          </w:p>
          <w:p w14:paraId="6C43EC91" w14:textId="77777777" w:rsidR="00860DF3" w:rsidRDefault="00860DF3" w:rsidP="00536064">
            <w:pPr>
              <w:rPr>
                <w:rFonts w:ascii="Calibri" w:hAnsi="Calibri" w:cs="Arial"/>
                <w:i/>
                <w:sz w:val="16"/>
                <w:szCs w:val="16"/>
              </w:rPr>
            </w:pPr>
            <w:r>
              <w:rPr>
                <w:rFonts w:ascii="Calibri" w:hAnsi="Calibri" w:cs="Arial"/>
                <w:i/>
                <w:sz w:val="16"/>
                <w:szCs w:val="16"/>
              </w:rPr>
              <w:t>Άλλες…</w:t>
            </w:r>
          </w:p>
          <w:p w14:paraId="04D75790" w14:textId="77777777" w:rsidR="00860DF3" w:rsidRPr="00705AAD" w:rsidRDefault="00860DF3" w:rsidP="00536064">
            <w:pPr>
              <w:rPr>
                <w:rFonts w:ascii="Calibri" w:hAnsi="Calibri" w:cs="Arial"/>
                <w:b/>
                <w:sz w:val="20"/>
                <w:szCs w:val="20"/>
              </w:rPr>
            </w:pPr>
            <w:r>
              <w:rPr>
                <w:rFonts w:ascii="Calibri" w:hAnsi="Calibri" w:cs="Arial"/>
                <w:i/>
                <w:sz w:val="16"/>
                <w:szCs w:val="16"/>
              </w:rPr>
              <w:t>…….</w:t>
            </w:r>
          </w:p>
        </w:tc>
      </w:tr>
      <w:tr w:rsidR="00860DF3" w:rsidRPr="007E345B" w14:paraId="14DDF691" w14:textId="77777777" w:rsidTr="00536064">
        <w:tc>
          <w:tcPr>
            <w:tcW w:w="9209" w:type="dxa"/>
            <w:gridSpan w:val="2"/>
            <w:tcBorders>
              <w:bottom w:val="single" w:sz="4" w:space="0" w:color="auto"/>
            </w:tcBorders>
          </w:tcPr>
          <w:p w14:paraId="3DADFA1C" w14:textId="77777777" w:rsidR="00860DF3" w:rsidRPr="00705AAD" w:rsidRDefault="00860DF3" w:rsidP="00536064">
            <w:pPr>
              <w:rPr>
                <w:rFonts w:ascii="Calibri" w:hAnsi="Calibri" w:cs="Arial"/>
                <w:color w:val="002060"/>
                <w:sz w:val="20"/>
                <w:szCs w:val="20"/>
              </w:rPr>
            </w:pPr>
          </w:p>
          <w:p w14:paraId="5660CB21"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Αναζήτηση, ανάλυση και σύνθεση δεδομένων και πληροφοριών, με τη χρήση και των απαραίτητων τεχνολογιών, Εργασία σε διεπιστημονικό περιβάλλον, Παραγωγή νέων ερευνητικών ιδεών, Σχεδιασμός και διαχείριση έργων, Σεβασμός στο φυσικό περιβάλλον, Προαγωγή της ελεύθερης, δημιουργικής και επαγωγικής σκέψης</w:t>
            </w:r>
          </w:p>
          <w:p w14:paraId="5A5D8B5A" w14:textId="77777777" w:rsidR="00860DF3" w:rsidRPr="00A4408E" w:rsidRDefault="00860DF3" w:rsidP="00536064">
            <w:pPr>
              <w:rPr>
                <w:rFonts w:eastAsia="Calibri"/>
              </w:rPr>
            </w:pPr>
          </w:p>
          <w:p w14:paraId="51B7D7C8" w14:textId="77777777" w:rsidR="00860DF3" w:rsidRPr="00705AAD" w:rsidRDefault="00860DF3" w:rsidP="00536064">
            <w:pPr>
              <w:widowControl w:val="0"/>
              <w:autoSpaceDE w:val="0"/>
              <w:autoSpaceDN w:val="0"/>
              <w:adjustRightInd w:val="0"/>
              <w:rPr>
                <w:rFonts w:ascii="Calibri" w:hAnsi="Calibri" w:cs="Arial"/>
                <w:i/>
                <w:sz w:val="16"/>
                <w:szCs w:val="16"/>
              </w:rPr>
            </w:pPr>
          </w:p>
        </w:tc>
      </w:tr>
    </w:tbl>
    <w:p w14:paraId="2248C32A" w14:textId="77777777" w:rsidR="00860DF3" w:rsidRPr="00705AAD" w:rsidRDefault="00860DF3" w:rsidP="00A76112">
      <w:pPr>
        <w:widowControl w:val="0"/>
        <w:numPr>
          <w:ilvl w:val="0"/>
          <w:numId w:val="5"/>
        </w:numPr>
        <w:autoSpaceDE w:val="0"/>
        <w:autoSpaceDN w:val="0"/>
        <w:adjustRightInd w:val="0"/>
        <w:spacing w:before="200" w:after="200" w:line="276" w:lineRule="auto"/>
        <w:ind w:left="357" w:hanging="357"/>
        <w:rPr>
          <w:rFonts w:ascii="Calibri" w:hAnsi="Calibri" w:cs="Arial"/>
          <w:b/>
          <w:color w:val="000000"/>
        </w:rPr>
      </w:pPr>
      <w:r w:rsidRPr="00705AAD">
        <w:rPr>
          <w:rFonts w:ascii="Calibri" w:hAnsi="Calibri" w:cs="Arial"/>
          <w:b/>
          <w:color w:val="000000"/>
        </w:rPr>
        <w:t>ΠΕΡΙΕΧΟΜΕΝΟ ΜΑΘΗΜΑΤΟΣ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F21D37" w14:paraId="0CE1B743" w14:textId="77777777" w:rsidTr="00536064">
        <w:tc>
          <w:tcPr>
            <w:tcW w:w="8472" w:type="dxa"/>
          </w:tcPr>
          <w:p w14:paraId="5C73D55C" w14:textId="77777777" w:rsidR="00860DF3" w:rsidRDefault="00860DF3" w:rsidP="00536064">
            <w:pPr>
              <w:rPr>
                <w:rFonts w:ascii="Calibri" w:eastAsia="Calibri" w:hAnsi="Calibri"/>
                <w:iCs/>
                <w:color w:val="002060"/>
              </w:rPr>
            </w:pPr>
          </w:p>
          <w:p w14:paraId="62CCFF9D"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Εκπόνηση Μεταπτυχιακής Διπλωματικής εργασίας</w:t>
            </w:r>
          </w:p>
          <w:p w14:paraId="6D771807" w14:textId="77777777" w:rsidR="00860DF3" w:rsidRPr="00705AAD" w:rsidRDefault="00860DF3" w:rsidP="00536064">
            <w:pPr>
              <w:rPr>
                <w:rFonts w:ascii="Calibri" w:hAnsi="Calibri" w:cs="Arial"/>
                <w:color w:val="002060"/>
                <w:sz w:val="20"/>
                <w:szCs w:val="20"/>
              </w:rPr>
            </w:pPr>
          </w:p>
        </w:tc>
      </w:tr>
    </w:tbl>
    <w:p w14:paraId="4A403C69" w14:textId="77777777" w:rsidR="00860DF3" w:rsidRPr="00776F53" w:rsidRDefault="00860DF3" w:rsidP="00A76112">
      <w:pPr>
        <w:pStyle w:val="a4"/>
        <w:numPr>
          <w:ilvl w:val="0"/>
          <w:numId w:val="5"/>
        </w:numPr>
        <w:spacing w:before="200" w:after="200" w:line="276" w:lineRule="auto"/>
        <w:ind w:left="357" w:hanging="357"/>
        <w:rPr>
          <w:rFonts w:cs="Arial"/>
          <w:b/>
          <w:color w:val="000000"/>
        </w:rPr>
      </w:pPr>
      <w:r w:rsidRPr="00776F53">
        <w:rPr>
          <w:rFonts w:cs="Arial"/>
          <w:b/>
          <w:color w:val="000000"/>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5764"/>
      </w:tblGrid>
      <w:tr w:rsidR="00860DF3" w:rsidRPr="007E345B" w14:paraId="3463A96A" w14:textId="77777777" w:rsidTr="00536064">
        <w:trPr>
          <w:trHeight w:val="44"/>
        </w:trPr>
        <w:tc>
          <w:tcPr>
            <w:tcW w:w="3303" w:type="dxa"/>
            <w:shd w:val="clear" w:color="auto" w:fill="D0CECE" w:themeFill="background2" w:themeFillShade="E6"/>
          </w:tcPr>
          <w:p w14:paraId="1D5A7564"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764" w:type="dxa"/>
          </w:tcPr>
          <w:p w14:paraId="325650B9" w14:textId="77777777" w:rsidR="00860DF3" w:rsidRPr="00A4408E" w:rsidRDefault="00860DF3" w:rsidP="00536064">
            <w:pPr>
              <w:rPr>
                <w:rFonts w:eastAsia="Calibri"/>
              </w:rPr>
            </w:pPr>
            <w:r w:rsidRPr="00700EFD">
              <w:rPr>
                <w:rFonts w:ascii="Consolas" w:hAnsi="Consolas" w:cs="Consolas"/>
                <w:color w:val="666666"/>
                <w:sz w:val="18"/>
                <w:szCs w:val="18"/>
                <w:lang w:eastAsia="el-GR"/>
              </w:rPr>
              <w:t>Πρόσωπο με πρόσωπο, Eξ απoστάσεως εκπαίδευση</w:t>
            </w:r>
          </w:p>
        </w:tc>
      </w:tr>
      <w:tr w:rsidR="00860DF3" w:rsidRPr="007673F3" w14:paraId="4DFFC1F1" w14:textId="77777777" w:rsidTr="00536064">
        <w:trPr>
          <w:trHeight w:val="62"/>
        </w:trPr>
        <w:tc>
          <w:tcPr>
            <w:tcW w:w="3303" w:type="dxa"/>
            <w:shd w:val="clear" w:color="auto" w:fill="D0CECE" w:themeFill="background2" w:themeFillShade="E6"/>
          </w:tcPr>
          <w:p w14:paraId="6E672A09" w14:textId="77777777" w:rsidR="00860DF3" w:rsidRPr="00705AAD" w:rsidRDefault="00860DF3" w:rsidP="0053606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764" w:type="dxa"/>
            <w:tcBorders>
              <w:bottom w:val="single" w:sz="4" w:space="0" w:color="auto"/>
            </w:tcBorders>
          </w:tcPr>
          <w:p w14:paraId="06C49602"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Χρήση Τ.Π.Ε. στη Διδασκαλία, Χρήση Τ.Π.Ε. στην Επικοινωνία με τους φοιτητές, Χρήση Τ.Π.Ε. στην Αξιολόγηση των Φοιτητών</w:t>
            </w:r>
          </w:p>
          <w:p w14:paraId="3EBB6C38" w14:textId="77777777" w:rsidR="00860DF3" w:rsidRDefault="00860DF3" w:rsidP="00536064">
            <w:pPr>
              <w:rPr>
                <w:rFonts w:cs="Arial"/>
                <w:i/>
                <w:sz w:val="16"/>
                <w:szCs w:val="16"/>
              </w:rPr>
            </w:pPr>
            <w:r w:rsidRPr="00A8723B">
              <w:rPr>
                <w:rFonts w:cs="Arial"/>
                <w:i/>
                <w:sz w:val="16"/>
                <w:szCs w:val="16"/>
              </w:rPr>
              <w:t>Π</w:t>
            </w:r>
            <w:r>
              <w:rPr>
                <w:rFonts w:cs="Arial"/>
                <w:i/>
                <w:sz w:val="16"/>
                <w:szCs w:val="16"/>
              </w:rPr>
              <w:t>εριγραφή</w:t>
            </w:r>
            <w:r w:rsidRPr="00555839">
              <w:rPr>
                <w:rFonts w:cs="Arial"/>
                <w:i/>
                <w:sz w:val="16"/>
                <w:szCs w:val="16"/>
              </w:rPr>
              <w:t>:</w:t>
            </w:r>
          </w:p>
          <w:p w14:paraId="3733819A" w14:textId="77777777" w:rsidR="00860DF3" w:rsidRPr="0026045B" w:rsidRDefault="00860DF3" w:rsidP="00536064"/>
        </w:tc>
      </w:tr>
      <w:tr w:rsidR="00860DF3" w:rsidRPr="00705AAD" w14:paraId="1A4376E0" w14:textId="77777777" w:rsidTr="00536064">
        <w:trPr>
          <w:trHeight w:val="47"/>
        </w:trPr>
        <w:tc>
          <w:tcPr>
            <w:tcW w:w="3303" w:type="dxa"/>
            <w:shd w:val="clear" w:color="auto" w:fill="D0CECE" w:themeFill="background2" w:themeFillShade="E6"/>
          </w:tcPr>
          <w:p w14:paraId="67C021F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lastRenderedPageBreak/>
              <w:t>ΟΡΓΑΝΩΣΗ ΔΙΔΑΣΚΑΛΙΑΣ</w:t>
            </w:r>
          </w:p>
          <w:p w14:paraId="50E35A97"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3D17419A"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403C7641" w14:textId="77777777" w:rsidR="00860DF3" w:rsidRPr="00705AAD" w:rsidRDefault="00860DF3" w:rsidP="00536064">
            <w:pPr>
              <w:jc w:val="both"/>
              <w:rPr>
                <w:rFonts w:ascii="Calibri" w:hAnsi="Calibri" w:cs="Arial"/>
                <w:i/>
                <w:sz w:val="16"/>
                <w:szCs w:val="16"/>
              </w:rPr>
            </w:pPr>
          </w:p>
          <w:p w14:paraId="6A917620"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rPr>
              <w:t xml:space="preserve">σύμφωνα με τις αρχές </w:t>
            </w:r>
            <w:r w:rsidRPr="00705AAD">
              <w:rPr>
                <w:rFonts w:ascii="Calibri" w:hAnsi="Calibri" w:cs="Arial"/>
                <w:i/>
                <w:sz w:val="16"/>
                <w:szCs w:val="16"/>
              </w:rPr>
              <w:t>του ECTS</w:t>
            </w:r>
          </w:p>
        </w:tc>
        <w:tc>
          <w:tcPr>
            <w:tcW w:w="5764" w:type="dxa"/>
            <w:tcBorders>
              <w:bottom w:val="single" w:sz="4" w:space="0" w:color="auto"/>
            </w:tcBorders>
          </w:tcPr>
          <w:tbl>
            <w:tblPr>
              <w:tblStyle w:val="TableGrid3"/>
              <w:tblW w:w="0" w:type="auto"/>
              <w:tblLook w:val="04A0" w:firstRow="1" w:lastRow="0" w:firstColumn="1" w:lastColumn="0" w:noHBand="0" w:noVBand="1"/>
            </w:tblPr>
            <w:tblGrid>
              <w:gridCol w:w="2465"/>
              <w:gridCol w:w="3041"/>
            </w:tblGrid>
            <w:tr w:rsidR="00860DF3" w:rsidRPr="00705AAD" w14:paraId="6B11F8B0" w14:textId="77777777" w:rsidTr="00536064">
              <w:trPr>
                <w:trHeight w:val="44"/>
              </w:trPr>
              <w:tc>
                <w:tcPr>
                  <w:tcW w:w="2465" w:type="dxa"/>
                  <w:shd w:val="clear" w:color="auto" w:fill="D0CECE" w:themeFill="background2" w:themeFillShade="E6"/>
                  <w:vAlign w:val="center"/>
                </w:tcPr>
                <w:p w14:paraId="696D93A5" w14:textId="77777777" w:rsidR="00860DF3" w:rsidRPr="00705AAD" w:rsidRDefault="00860DF3" w:rsidP="00536064">
                  <w:pPr>
                    <w:jc w:val="center"/>
                    <w:rPr>
                      <w:rFonts w:ascii="Calibri" w:hAnsi="Calibri" w:cs="Arial"/>
                      <w:b/>
                      <w:i/>
                    </w:rPr>
                  </w:pPr>
                  <w:r w:rsidRPr="00705AAD">
                    <w:rPr>
                      <w:rFonts w:ascii="Calibri" w:hAnsi="Calibri" w:cs="Arial"/>
                      <w:b/>
                      <w:i/>
                    </w:rPr>
                    <w:t>Δραστηριότητα</w:t>
                  </w:r>
                </w:p>
              </w:tc>
              <w:tc>
                <w:tcPr>
                  <w:tcW w:w="3041" w:type="dxa"/>
                  <w:shd w:val="clear" w:color="auto" w:fill="D0CECE" w:themeFill="background2" w:themeFillShade="E6"/>
                  <w:vAlign w:val="center"/>
                </w:tcPr>
                <w:p w14:paraId="2BC621F8" w14:textId="77777777" w:rsidR="00860DF3" w:rsidRPr="00705AAD" w:rsidRDefault="00860DF3" w:rsidP="00536064">
                  <w:pPr>
                    <w:jc w:val="center"/>
                    <w:rPr>
                      <w:rFonts w:ascii="Calibri" w:hAnsi="Calibri" w:cs="Arial"/>
                      <w:b/>
                      <w:i/>
                    </w:rPr>
                  </w:pPr>
                  <w:r w:rsidRPr="00705AAD">
                    <w:rPr>
                      <w:rFonts w:ascii="Calibri" w:hAnsi="Calibri" w:cs="Arial"/>
                      <w:b/>
                      <w:i/>
                    </w:rPr>
                    <w:t>Φόρτος Εργασίας Εξαμήνου</w:t>
                  </w:r>
                </w:p>
              </w:tc>
            </w:tr>
            <w:tr w:rsidR="00860DF3" w:rsidRPr="00705AAD" w14:paraId="261460AC" w14:textId="77777777" w:rsidTr="00536064">
              <w:trPr>
                <w:trHeight w:val="401"/>
              </w:trPr>
              <w:tc>
                <w:tcPr>
                  <w:tcW w:w="5506" w:type="dxa"/>
                  <w:gridSpan w:val="2"/>
                </w:tcPr>
                <w:p w14:paraId="2B7E70B9" w14:textId="77777777" w:rsidR="00860DF3" w:rsidRPr="00705AAD" w:rsidRDefault="00860DF3" w:rsidP="00536064">
                  <w:pPr>
                    <w:jc w:val="center"/>
                    <w:rPr>
                      <w:rFonts w:ascii="Calibri" w:hAnsi="Calibri" w:cs="Arial"/>
                      <w:color w:val="002060"/>
                      <w:lang w:val="el-GR"/>
                    </w:rPr>
                  </w:pPr>
                </w:p>
                <w:tbl>
                  <w:tblPr>
                    <w:tblW w:w="0" w:type="auto"/>
                    <w:tblLook w:val="04A0" w:firstRow="1" w:lastRow="0" w:firstColumn="1" w:lastColumn="0" w:noHBand="0" w:noVBand="1"/>
                  </w:tblPr>
                  <w:tblGrid>
                    <w:gridCol w:w="3000"/>
                    <w:gridCol w:w="1300"/>
                  </w:tblGrid>
                  <w:tr w:rsidR="00860DF3" w14:paraId="6CAAB03A" w14:textId="77777777" w:rsidTr="00536064">
                    <w:tc>
                      <w:tcPr>
                        <w:tcW w:w="3000" w:type="dxa"/>
                      </w:tcPr>
                      <w:p w14:paraId="2CB73B8E" w14:textId="77777777" w:rsidR="00860DF3" w:rsidRPr="00A4408E" w:rsidRDefault="00860DF3" w:rsidP="00536064">
                        <w:r w:rsidRPr="00A4408E">
                          <w:t>Μελέτη και ανάλυση βιβλίων και άρθρων</w:t>
                        </w:r>
                      </w:p>
                    </w:tc>
                    <w:tc>
                      <w:tcPr>
                        <w:tcW w:w="1300" w:type="dxa"/>
                      </w:tcPr>
                      <w:p w14:paraId="0C7481F8" w14:textId="77777777" w:rsidR="00860DF3" w:rsidRDefault="00860DF3" w:rsidP="00536064">
                        <w:pPr>
                          <w:jc w:val="center"/>
                        </w:pPr>
                        <w:r>
                          <w:t>150</w:t>
                        </w:r>
                      </w:p>
                    </w:tc>
                  </w:tr>
                  <w:tr w:rsidR="00860DF3" w14:paraId="2E77B48C" w14:textId="77777777" w:rsidTr="00536064">
                    <w:tc>
                      <w:tcPr>
                        <w:tcW w:w="3000" w:type="dxa"/>
                      </w:tcPr>
                      <w:p w14:paraId="6B37968E" w14:textId="77777777" w:rsidR="00860DF3" w:rsidRDefault="00860DF3" w:rsidP="00536064">
                        <w:r>
                          <w:t>Εκπόνηση μελέτης (project)</w:t>
                        </w:r>
                      </w:p>
                    </w:tc>
                    <w:tc>
                      <w:tcPr>
                        <w:tcW w:w="1300" w:type="dxa"/>
                      </w:tcPr>
                      <w:p w14:paraId="4E97BE98" w14:textId="77777777" w:rsidR="00860DF3" w:rsidRDefault="00860DF3" w:rsidP="00536064">
                        <w:pPr>
                          <w:jc w:val="center"/>
                        </w:pPr>
                        <w:r>
                          <w:t>200</w:t>
                        </w:r>
                      </w:p>
                    </w:tc>
                  </w:tr>
                  <w:tr w:rsidR="00860DF3" w14:paraId="700C9B63" w14:textId="77777777" w:rsidTr="00536064">
                    <w:tc>
                      <w:tcPr>
                        <w:tcW w:w="3000" w:type="dxa"/>
                      </w:tcPr>
                      <w:p w14:paraId="415624D8" w14:textId="77777777" w:rsidR="00860DF3" w:rsidRDefault="00860DF3" w:rsidP="00536064">
                        <w:r>
                          <w:t>Συγγραφή εργασίας / εργασιών</w:t>
                        </w:r>
                      </w:p>
                    </w:tc>
                    <w:tc>
                      <w:tcPr>
                        <w:tcW w:w="1300" w:type="dxa"/>
                      </w:tcPr>
                      <w:p w14:paraId="20D03EF9" w14:textId="77777777" w:rsidR="00860DF3" w:rsidRDefault="00860DF3" w:rsidP="00536064">
                        <w:pPr>
                          <w:jc w:val="center"/>
                        </w:pPr>
                        <w:r>
                          <w:t>350</w:t>
                        </w:r>
                      </w:p>
                    </w:tc>
                  </w:tr>
                  <w:tr w:rsidR="00860DF3" w14:paraId="36A38462" w14:textId="77777777" w:rsidTr="00536064">
                    <w:tc>
                      <w:tcPr>
                        <w:tcW w:w="3000" w:type="dxa"/>
                      </w:tcPr>
                      <w:p w14:paraId="2EB2295D" w14:textId="77777777" w:rsidR="00860DF3" w:rsidRDefault="00860DF3" w:rsidP="00536064">
                        <w:r>
                          <w:t xml:space="preserve"> Άλλο / Άλλα</w:t>
                        </w:r>
                      </w:p>
                    </w:tc>
                    <w:tc>
                      <w:tcPr>
                        <w:tcW w:w="1300" w:type="dxa"/>
                      </w:tcPr>
                      <w:p w14:paraId="03E9AD21" w14:textId="77777777" w:rsidR="00860DF3" w:rsidRDefault="00860DF3" w:rsidP="00536064">
                        <w:pPr>
                          <w:jc w:val="center"/>
                        </w:pPr>
                        <w:r>
                          <w:t>100</w:t>
                        </w:r>
                      </w:p>
                    </w:tc>
                  </w:tr>
                </w:tbl>
                <w:p w14:paraId="3A1A82B0" w14:textId="77777777" w:rsidR="00860DF3" w:rsidRDefault="00860DF3" w:rsidP="00536064"/>
              </w:tc>
            </w:tr>
            <w:tr w:rsidR="00860DF3" w:rsidRPr="00705AAD" w14:paraId="070812EF" w14:textId="77777777" w:rsidTr="00536064">
              <w:trPr>
                <w:trHeight w:val="23"/>
              </w:trPr>
              <w:tc>
                <w:tcPr>
                  <w:tcW w:w="2465" w:type="dxa"/>
                </w:tcPr>
                <w:p w14:paraId="76CD6BF1"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 xml:space="preserve">Σύνολο Μαθήματος </w:t>
                  </w:r>
                </w:p>
              </w:tc>
              <w:tc>
                <w:tcPr>
                  <w:tcW w:w="3041" w:type="dxa"/>
                  <w:vAlign w:val="center"/>
                </w:tcPr>
                <w:p w14:paraId="41B2E500" w14:textId="77777777" w:rsidR="00860DF3" w:rsidRPr="00700EFD" w:rsidRDefault="00860DF3" w:rsidP="00536064">
                  <w:pPr>
                    <w:jc w:val="center"/>
                    <w:rPr>
                      <w:rFonts w:ascii="Consolas" w:hAnsi="Consolas" w:cs="Consolas"/>
                      <w:color w:val="666666"/>
                      <w:sz w:val="18"/>
                      <w:szCs w:val="18"/>
                      <w:lang w:val="el-GR" w:eastAsia="el-GR"/>
                    </w:rPr>
                  </w:pPr>
                  <w:r w:rsidRPr="00700EFD">
                    <w:rPr>
                      <w:rFonts w:ascii="Consolas" w:hAnsi="Consolas" w:cs="Consolas"/>
                      <w:color w:val="666666"/>
                      <w:sz w:val="18"/>
                      <w:szCs w:val="18"/>
                      <w:lang w:val="el-GR" w:eastAsia="el-GR"/>
                    </w:rPr>
                    <w:t>800</w:t>
                  </w:r>
                </w:p>
              </w:tc>
            </w:tr>
          </w:tbl>
          <w:p w14:paraId="5BCB1DCF" w14:textId="77777777" w:rsidR="00860DF3" w:rsidRPr="00705AAD" w:rsidRDefault="00860DF3" w:rsidP="00536064">
            <w:pPr>
              <w:rPr>
                <w:rFonts w:ascii="Tahoma" w:hAnsi="Tahoma" w:cs="Tahoma"/>
              </w:rPr>
            </w:pPr>
          </w:p>
        </w:tc>
      </w:tr>
      <w:tr w:rsidR="00860DF3" w:rsidRPr="007E345B" w14:paraId="4FC8BD6C" w14:textId="77777777" w:rsidTr="00536064">
        <w:trPr>
          <w:trHeight w:val="722"/>
        </w:trPr>
        <w:tc>
          <w:tcPr>
            <w:tcW w:w="3303" w:type="dxa"/>
          </w:tcPr>
          <w:p w14:paraId="29343FB3" w14:textId="77777777" w:rsidR="00860DF3" w:rsidRPr="00705AAD" w:rsidRDefault="00860DF3" w:rsidP="0053606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547C8513"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480A1BF1" w14:textId="77777777" w:rsidR="00860DF3" w:rsidRPr="00705AAD" w:rsidRDefault="00860DF3" w:rsidP="00536064">
            <w:pPr>
              <w:jc w:val="both"/>
              <w:rPr>
                <w:rFonts w:ascii="Calibri" w:hAnsi="Calibri" w:cs="Arial"/>
                <w:i/>
                <w:sz w:val="16"/>
                <w:szCs w:val="16"/>
              </w:rPr>
            </w:pPr>
          </w:p>
          <w:p w14:paraId="46DED7EC" w14:textId="77777777" w:rsidR="00860DF3" w:rsidRPr="00705AAD" w:rsidRDefault="00860DF3" w:rsidP="0053606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0E5DBC" w14:textId="77777777" w:rsidR="00860DF3" w:rsidRPr="00705AAD" w:rsidRDefault="00860DF3" w:rsidP="00536064">
            <w:pPr>
              <w:jc w:val="both"/>
              <w:rPr>
                <w:rFonts w:ascii="Calibri" w:hAnsi="Calibri" w:cs="Arial"/>
                <w:i/>
                <w:sz w:val="16"/>
                <w:szCs w:val="16"/>
              </w:rPr>
            </w:pPr>
          </w:p>
          <w:p w14:paraId="382EEFCE"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ρητά προσδιορισμένα κριτήρια αξιολόγησης και εάν και που είναι προσβάσιμα από τους φοιτητές.</w:t>
            </w:r>
          </w:p>
        </w:tc>
        <w:tc>
          <w:tcPr>
            <w:tcW w:w="5764" w:type="dxa"/>
            <w:tcBorders>
              <w:bottom w:val="single" w:sz="4" w:space="0" w:color="auto"/>
            </w:tcBorders>
          </w:tcPr>
          <w:p w14:paraId="7BB28B12" w14:textId="77777777" w:rsidR="00860DF3" w:rsidRDefault="00860DF3" w:rsidP="00536064">
            <w:pPr>
              <w:rPr>
                <w:rFonts w:ascii="Calibri" w:hAnsi="Calibri" w:cs="Arial"/>
                <w:color w:val="002060"/>
              </w:rPr>
            </w:pPr>
          </w:p>
          <w:p w14:paraId="0B8E3E8F" w14:textId="77777777" w:rsidR="00860DF3" w:rsidRPr="00A4408E" w:rsidRDefault="00860DF3" w:rsidP="00536064">
            <w:pPr>
              <w:rPr>
                <w:rFonts w:cs="Arial"/>
                <w:i/>
                <w:sz w:val="16"/>
                <w:szCs w:val="16"/>
              </w:rPr>
            </w:pPr>
            <w:r w:rsidRPr="00A4408E">
              <w:rPr>
                <w:rFonts w:cs="Arial"/>
                <w:i/>
                <w:sz w:val="16"/>
                <w:szCs w:val="16"/>
              </w:rPr>
              <w:t>Π</w:t>
            </w:r>
            <w:r>
              <w:rPr>
                <w:rFonts w:cs="Arial"/>
                <w:i/>
                <w:sz w:val="16"/>
                <w:szCs w:val="16"/>
              </w:rPr>
              <w:t>εριγραφή διαδικασίας</w:t>
            </w:r>
            <w:r w:rsidRPr="00A4408E">
              <w:rPr>
                <w:rFonts w:cs="Arial"/>
                <w:i/>
                <w:sz w:val="16"/>
                <w:szCs w:val="16"/>
              </w:rPr>
              <w:t>:</w:t>
            </w:r>
          </w:p>
          <w:p w14:paraId="6B02A1BA" w14:textId="77777777" w:rsidR="00860DF3"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Διαλέξεις/Μαθήματα/Καθοδήγηση/ Τελική Εργασία / Πειραματικές διαδικασίες / Ανασκοπήσεις / Μελέτη και ανάλυση βιβλιογραφίας / Παρουσίαση εργασίας</w:t>
            </w:r>
          </w:p>
          <w:p w14:paraId="5F035C19" w14:textId="77777777" w:rsidR="00860DF3" w:rsidRPr="00A4408E" w:rsidRDefault="00860DF3" w:rsidP="00536064">
            <w:pPr>
              <w:rPr>
                <w:rFonts w:cs="Arial"/>
                <w:i/>
                <w:sz w:val="16"/>
                <w:szCs w:val="16"/>
              </w:rPr>
            </w:pPr>
            <w:r>
              <w:rPr>
                <w:rFonts w:cs="Arial"/>
                <w:i/>
                <w:sz w:val="16"/>
                <w:szCs w:val="16"/>
              </w:rPr>
              <w:t>Μέθοδοι Αξιολόγησης</w:t>
            </w:r>
            <w:r w:rsidRPr="00A4408E">
              <w:rPr>
                <w:rFonts w:cs="Arial"/>
                <w:i/>
                <w:sz w:val="16"/>
                <w:szCs w:val="16"/>
              </w:rPr>
              <w:t>:</w:t>
            </w:r>
          </w:p>
          <w:p w14:paraId="1EF10AEB" w14:textId="77777777" w:rsidR="00860DF3" w:rsidRPr="00700EFD" w:rsidRDefault="00860DF3" w:rsidP="00536064">
            <w:pPr>
              <w:rPr>
                <w:rFonts w:ascii="Consolas" w:hAnsi="Consolas" w:cs="Consolas"/>
                <w:color w:val="666666"/>
                <w:sz w:val="18"/>
                <w:szCs w:val="18"/>
                <w:lang w:eastAsia="el-GR"/>
              </w:rPr>
            </w:pPr>
            <w:r w:rsidRPr="00700EFD">
              <w:rPr>
                <w:rFonts w:ascii="Consolas" w:hAnsi="Consolas" w:cs="Consolas"/>
                <w:color w:val="666666"/>
                <w:sz w:val="18"/>
                <w:szCs w:val="18"/>
                <w:lang w:eastAsia="el-GR"/>
              </w:rPr>
              <w:t>Γραπτή Εργασία (Διαμορφωτική,Συμπερασματική), Δημόσια Παρουσίαση (Διαμορφωτική,Συμπερασματική)</w:t>
            </w:r>
          </w:p>
          <w:p w14:paraId="203C9910" w14:textId="77777777" w:rsidR="00860DF3" w:rsidRPr="00705AAD" w:rsidRDefault="00860DF3" w:rsidP="00536064">
            <w:pPr>
              <w:rPr>
                <w:rFonts w:ascii="Calibri" w:hAnsi="Calibri" w:cs="Arial"/>
                <w:color w:val="002060"/>
              </w:rPr>
            </w:pPr>
          </w:p>
        </w:tc>
      </w:tr>
    </w:tbl>
    <w:p w14:paraId="6317C46E" w14:textId="77777777" w:rsidR="00860DF3" w:rsidRPr="00705AAD" w:rsidRDefault="00860DF3" w:rsidP="00A76112">
      <w:pPr>
        <w:widowControl w:val="0"/>
        <w:numPr>
          <w:ilvl w:val="0"/>
          <w:numId w:val="5"/>
        </w:numPr>
        <w:autoSpaceDE w:val="0"/>
        <w:autoSpaceDN w:val="0"/>
        <w:adjustRightInd w:val="0"/>
        <w:spacing w:before="200" w:after="200" w:line="276" w:lineRule="auto"/>
        <w:ind w:left="357" w:hanging="357"/>
        <w:rPr>
          <w:rFonts w:ascii="Calibri" w:hAnsi="Calibri" w:cs="Arial"/>
          <w:b/>
          <w:color w:val="000000"/>
        </w:rPr>
      </w:pPr>
      <w:r w:rsidRPr="00705AAD">
        <w:rPr>
          <w:rFonts w:ascii="Calibri" w:hAnsi="Calibri" w:cs="Arial"/>
          <w:b/>
          <w:color w:val="000000"/>
        </w:rPr>
        <w:t>ΣΥΝΙΣΤΩΜΕΝΗ-ΒΙΒΛΙΟΓΡΑΦΙΑ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0DF3" w:rsidRPr="00705AAD" w14:paraId="32FB20BC" w14:textId="77777777" w:rsidTr="00536064">
        <w:tc>
          <w:tcPr>
            <w:tcW w:w="9072" w:type="dxa"/>
          </w:tcPr>
          <w:p w14:paraId="21D794E4" w14:textId="77777777" w:rsidR="00860DF3" w:rsidRDefault="00860DF3" w:rsidP="00536064">
            <w:pPr>
              <w:pStyle w:val="a4"/>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6677BC01" w14:textId="77777777" w:rsidR="00860DF3" w:rsidRPr="00700EFD" w:rsidRDefault="00860DF3" w:rsidP="00536064">
            <w:pPr>
              <w:rPr>
                <w:rFonts w:ascii="Consolas" w:hAnsi="Consolas" w:cs="Consolas"/>
                <w:color w:val="666666"/>
                <w:sz w:val="18"/>
                <w:szCs w:val="18"/>
                <w:lang w:eastAsia="el-GR"/>
              </w:rPr>
            </w:pPr>
          </w:p>
          <w:p w14:paraId="1A744FA7" w14:textId="77777777" w:rsidR="00860DF3" w:rsidRPr="00A8723B" w:rsidRDefault="00860DF3" w:rsidP="00536064">
            <w:pPr>
              <w:pStyle w:val="a4"/>
              <w:ind w:left="0"/>
              <w:jc w:val="both"/>
              <w:rPr>
                <w:rFonts w:cs="Arial"/>
                <w:i/>
                <w:sz w:val="16"/>
                <w:szCs w:val="16"/>
              </w:rPr>
            </w:pPr>
          </w:p>
          <w:p w14:paraId="7B20729C" w14:textId="77777777" w:rsidR="00860DF3" w:rsidRPr="00705AAD" w:rsidRDefault="00860DF3" w:rsidP="00536064">
            <w:pPr>
              <w:jc w:val="both"/>
              <w:rPr>
                <w:rFonts w:ascii="Calibri" w:hAnsi="Calibri" w:cs="Arial"/>
                <w:i/>
                <w:sz w:val="16"/>
                <w:szCs w:val="16"/>
              </w:rPr>
            </w:pPr>
            <w:r>
              <w:rPr>
                <w:rFonts w:ascii="Calibri" w:hAnsi="Calibri" w:cs="Arial"/>
                <w:i/>
                <w:sz w:val="16"/>
                <w:szCs w:val="16"/>
              </w:rPr>
              <w:t xml:space="preserve">- </w:t>
            </w:r>
            <w:r w:rsidRPr="0026045B">
              <w:rPr>
                <w:rFonts w:ascii="Calibri" w:hAnsi="Calibri" w:cs="Arial"/>
                <w:i/>
                <w:sz w:val="16"/>
                <w:szCs w:val="16"/>
              </w:rPr>
              <w:t>Επιπρόσθετη βιβλιογραφία για μελέτη</w:t>
            </w:r>
            <w:r w:rsidRPr="00705AAD">
              <w:rPr>
                <w:rFonts w:ascii="Calibri" w:hAnsi="Calibri" w:cs="Arial"/>
                <w:i/>
                <w:sz w:val="16"/>
                <w:szCs w:val="16"/>
              </w:rPr>
              <w:t>:</w:t>
            </w:r>
          </w:p>
          <w:p w14:paraId="26D9CCAD" w14:textId="77777777" w:rsidR="00860DF3" w:rsidRPr="00705AAD" w:rsidRDefault="00860DF3" w:rsidP="00536064">
            <w:pPr>
              <w:jc w:val="both"/>
              <w:rPr>
                <w:rFonts w:ascii="Calibri" w:eastAsia="Calibri" w:hAnsi="Calibri" w:cs="Arial"/>
                <w:color w:val="002060"/>
                <w:sz w:val="20"/>
                <w:szCs w:val="20"/>
              </w:rPr>
            </w:pPr>
          </w:p>
          <w:p w14:paraId="0C8DC205" w14:textId="77777777" w:rsidR="00860DF3" w:rsidRPr="00700EFD" w:rsidRDefault="00860DF3" w:rsidP="00536064">
            <w:pPr>
              <w:rPr>
                <w:rFonts w:ascii="Consolas" w:hAnsi="Consolas" w:cs="Consolas"/>
                <w:color w:val="666666"/>
                <w:sz w:val="18"/>
                <w:szCs w:val="18"/>
                <w:lang w:eastAsia="el-GR"/>
              </w:rPr>
            </w:pPr>
          </w:p>
          <w:p w14:paraId="355903FF" w14:textId="77777777" w:rsidR="00860DF3" w:rsidRPr="00705AAD" w:rsidRDefault="00860DF3" w:rsidP="00536064">
            <w:pPr>
              <w:jc w:val="both"/>
              <w:rPr>
                <w:rFonts w:ascii="Calibri" w:hAnsi="Calibri" w:cs="Arial"/>
                <w:b/>
              </w:rPr>
            </w:pPr>
          </w:p>
        </w:tc>
      </w:tr>
    </w:tbl>
    <w:p w14:paraId="672390A1" w14:textId="77777777" w:rsidR="00860DF3" w:rsidRDefault="00860DF3" w:rsidP="00860DF3">
      <w:pPr>
        <w:rPr>
          <w:rFonts w:ascii="Cambria" w:hAnsi="Cambria"/>
          <w:b/>
          <w:bCs/>
          <w:sz w:val="28"/>
        </w:rPr>
      </w:pPr>
    </w:p>
    <w:p w14:paraId="5A706380" w14:textId="77777777" w:rsidR="00860DF3" w:rsidRPr="00555839" w:rsidRDefault="00860DF3" w:rsidP="00860DF3">
      <w:pPr>
        <w:rPr>
          <w:rFonts w:ascii="Cambria" w:hAnsi="Cambria"/>
          <w:b/>
          <w:bCs/>
          <w:sz w:val="28"/>
        </w:rPr>
      </w:pPr>
    </w:p>
    <w:p w14:paraId="3CF7C130" w14:textId="77777777" w:rsidR="00437DC2" w:rsidRPr="00F858A2" w:rsidRDefault="00437DC2" w:rsidP="00F858A2">
      <w:pPr>
        <w:spacing w:before="120" w:after="0" w:line="360" w:lineRule="auto"/>
        <w:ind w:left="57"/>
        <w:contextualSpacing/>
        <w:jc w:val="both"/>
        <w:rPr>
          <w:rFonts w:ascii="Arial Narrow" w:hAnsi="Arial Narrow" w:cstheme="minorHAnsi"/>
          <w:sz w:val="24"/>
          <w:szCs w:val="24"/>
        </w:rPr>
      </w:pPr>
    </w:p>
    <w:p w14:paraId="2E59FB30" w14:textId="77777777" w:rsidR="00B376D6" w:rsidRPr="00F858A2" w:rsidRDefault="00B376D6" w:rsidP="00F858A2">
      <w:pPr>
        <w:spacing w:before="120" w:after="0" w:line="360" w:lineRule="auto"/>
        <w:ind w:left="57"/>
        <w:contextualSpacing/>
        <w:jc w:val="both"/>
        <w:rPr>
          <w:rFonts w:ascii="Arial Narrow" w:hAnsi="Arial Narrow" w:cstheme="minorHAnsi"/>
          <w:b/>
          <w:sz w:val="24"/>
          <w:szCs w:val="24"/>
        </w:rPr>
      </w:pPr>
      <w:r w:rsidRPr="00F858A2">
        <w:rPr>
          <w:rFonts w:ascii="Arial Narrow" w:hAnsi="Arial Narrow" w:cstheme="minorHAnsi"/>
          <w:b/>
          <w:sz w:val="24"/>
          <w:szCs w:val="24"/>
        </w:rPr>
        <w:t>Διοικητική Υποστήριξη - Υλικοτεχνική Υποδομή</w:t>
      </w:r>
    </w:p>
    <w:p w14:paraId="0D63B071" w14:textId="40D6483F" w:rsidR="006365F4" w:rsidRPr="00F858A2" w:rsidRDefault="006365F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lastRenderedPageBreak/>
        <w:t xml:space="preserve">Η διοικητική και γραμματειακή υποστήριξη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γίνεται από τη Γραμματεία του Τμήματος Ιατρικής.</w:t>
      </w:r>
    </w:p>
    <w:p w14:paraId="4474AA6E" w14:textId="77777777" w:rsidR="006365F4" w:rsidRPr="00F858A2" w:rsidRDefault="006365F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Επικουρικά συμμετέχουν στην γραμματειακή κάλυψη άτομα Πανεπιστημιακής κατάρτισης, με προϋπηρεσία σε Προγράμματα Μεταπτυχιακών Σπουδών και εκτός των άλλων θα επιλαμβάνονται των εγγραφών σπουδαστών, τήρηση φακέλων βαθμολογίας, αξιολογήσεις διδασκόντων, τήρηση παρουσιολογίων, χορήγηση πτυχίων, πιστοποιητικών και βεβαιώσεων. Επίσης, η Γραμματεία διεκπεραιώνει τρέχοντα θέματα που αφορούν το διδακτικό προσωπικό, τους μεταπτυχιακούς φοιτητές, το πρόγραμμα, τις επαφές με τις διάφορες υπηρεσίες και τα συνεργαζόμενα ιδρύματα και φροντίζει για τις δημόσιες σχέσεις και την προβολή του προγράμματος. </w:t>
      </w:r>
    </w:p>
    <w:p w14:paraId="4ABB0D76" w14:textId="7882A404" w:rsidR="006365F4" w:rsidRPr="00F858A2" w:rsidRDefault="006365F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Για τη λειτουργία του </w:t>
      </w:r>
      <w:r w:rsidR="00D46879">
        <w:rPr>
          <w:rFonts w:ascii="Arial Narrow" w:hAnsi="Arial Narrow" w:cstheme="minorHAnsi"/>
          <w:sz w:val="24"/>
          <w:szCs w:val="24"/>
        </w:rPr>
        <w:t>Δ</w:t>
      </w:r>
      <w:r w:rsidRPr="00F858A2">
        <w:rPr>
          <w:rFonts w:ascii="Arial Narrow" w:hAnsi="Arial Narrow" w:cstheme="minorHAnsi"/>
          <w:sz w:val="24"/>
          <w:szCs w:val="24"/>
        </w:rPr>
        <w:t>ΠΜΣ διατίθεται η βασική υποδομή (αίθουσες διδασκαλίας, βιβλιοθήκη, Νησίδα Η/Υ και εξειδικευμένη ηλεκτρονική υποστήριξη) του Τμήματος Ιατρικής του Α.Π.Θ καθώς και του Εργαστηρίου Μικροβιολογίας του Ιατρικού Τμήματος του ΑΠΘ (ΦΕΚ 999_</w:t>
      </w:r>
      <w:r w:rsidRPr="00F858A2">
        <w:rPr>
          <w:rFonts w:ascii="Arial Narrow" w:hAnsi="Arial Narrow" w:cstheme="minorHAnsi"/>
          <w:sz w:val="24"/>
          <w:szCs w:val="24"/>
          <w:lang w:val="en-US"/>
        </w:rPr>
        <w:t>TB</w:t>
      </w:r>
      <w:r w:rsidRPr="00F858A2">
        <w:rPr>
          <w:rFonts w:ascii="Arial Narrow" w:hAnsi="Arial Narrow" w:cstheme="minorHAnsi"/>
          <w:sz w:val="24"/>
          <w:szCs w:val="24"/>
        </w:rPr>
        <w:t xml:space="preserve">’_24-3-2020). Η διάταξη των χώρων διαμορφώνεται και προσαρμόζεται στον αριθμό των φοιτητών. </w:t>
      </w:r>
    </w:p>
    <w:p w14:paraId="050036FF" w14:textId="0D084598" w:rsidR="006365F4" w:rsidRPr="00F858A2" w:rsidRDefault="006365F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Για τη διεξαγωγή των μαθημάτων είναι απαραίτητος υλικοτεχνικός εξοπλισμός και οπτικοακουστικό υλικό (οθόνες προβολής, projectors, ηχητική και μικροφωνική εγκατάσταση κλπ.) ο οποίος καλύπτεται από τα έσοδα του </w:t>
      </w:r>
      <w:r w:rsidR="0061767A">
        <w:rPr>
          <w:rFonts w:ascii="Arial Narrow" w:hAnsi="Arial Narrow" w:cstheme="minorHAnsi"/>
          <w:sz w:val="24"/>
          <w:szCs w:val="24"/>
        </w:rPr>
        <w:t>Δ</w:t>
      </w:r>
      <w:r w:rsidR="0061767A" w:rsidRPr="00F858A2">
        <w:rPr>
          <w:rFonts w:ascii="Arial Narrow" w:hAnsi="Arial Narrow" w:cstheme="minorHAnsi"/>
          <w:sz w:val="24"/>
          <w:szCs w:val="24"/>
        </w:rPr>
        <w:t>ΠΜΣ</w:t>
      </w:r>
      <w:r w:rsidRPr="00F858A2">
        <w:rPr>
          <w:rFonts w:ascii="Arial Narrow" w:hAnsi="Arial Narrow" w:cstheme="minorHAnsi"/>
          <w:sz w:val="24"/>
          <w:szCs w:val="24"/>
        </w:rPr>
        <w:t xml:space="preserve">. </w:t>
      </w:r>
    </w:p>
    <w:p w14:paraId="217D521E" w14:textId="77777777" w:rsidR="00D97037" w:rsidRPr="00F858A2" w:rsidRDefault="00D97037" w:rsidP="00F858A2">
      <w:pPr>
        <w:spacing w:before="120" w:after="0" w:line="360" w:lineRule="auto"/>
        <w:ind w:left="57"/>
        <w:contextualSpacing/>
        <w:jc w:val="both"/>
        <w:rPr>
          <w:rFonts w:ascii="Arial Narrow" w:hAnsi="Arial Narrow" w:cstheme="minorHAnsi"/>
          <w:sz w:val="24"/>
          <w:szCs w:val="24"/>
        </w:rPr>
      </w:pPr>
    </w:p>
    <w:p w14:paraId="1CFBE0E7" w14:textId="29E287C7" w:rsidR="00B376D6" w:rsidRPr="00F858A2" w:rsidRDefault="00660A18" w:rsidP="00F858A2">
      <w:pPr>
        <w:spacing w:before="120" w:after="0" w:line="360" w:lineRule="auto"/>
        <w:ind w:left="57"/>
        <w:contextualSpacing/>
        <w:jc w:val="both"/>
        <w:rPr>
          <w:rFonts w:ascii="Arial Narrow" w:hAnsi="Arial Narrow" w:cstheme="minorHAnsi"/>
          <w:b/>
          <w:sz w:val="24"/>
          <w:szCs w:val="24"/>
        </w:rPr>
      </w:pPr>
      <w:r w:rsidRPr="00F858A2">
        <w:rPr>
          <w:rFonts w:ascii="Arial Narrow" w:hAnsi="Arial Narrow" w:cstheme="minorHAnsi"/>
          <w:b/>
          <w:sz w:val="24"/>
          <w:szCs w:val="24"/>
        </w:rPr>
        <w:t>Τελετουργικό Αποφοίτησης</w:t>
      </w:r>
    </w:p>
    <w:p w14:paraId="529834B0" w14:textId="45139932" w:rsidR="00BD4463" w:rsidRPr="00F858A2" w:rsidRDefault="00BD4463"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Η ορκωμοσία δεν αποτελεί συστατικό τύπο της επιτυχούς περάτωσης των σπουδών, είναι όμως αναγκαία προϋπόθεση για τη χορήγηση του εγγράφου τίτλου του διπλώματος. Η καθομολόγηση γίνεται στο πλαίσιο της Συνέλευσης της Σχολής, παρουσία του/ης Διευθυντή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του Προέδρου του Τμήματος/του Κοσμήτορα της Σχολής ή του Αναπληρωτή του και, κατά τις δυνατότητες, ενδεχομένως εκπροσώπου του Πρυτάνεως.</w:t>
      </w:r>
    </w:p>
    <w:p w14:paraId="342A3861" w14:textId="42A22CBB" w:rsidR="00BD4463" w:rsidRPr="00F858A2" w:rsidRDefault="00BD4463"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Οι μεταπτυχιακοί φοιτητές, που έχουν ολοκληρώσει επιτυχώς 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σε εξαιρετικές περιπτώσεις (σπουδές, διαμονή ή εργασία στο εξωτερικό, λόγοι υγείας κ.λπ.), μπορούν να αιτηθούν στη Γραμματεία της Σχολής/του Τμήματος εξαίρεση από την υποχρέωση καθομολόγησης.</w:t>
      </w:r>
    </w:p>
    <w:p w14:paraId="569A5A83" w14:textId="77777777" w:rsidR="00BD4463" w:rsidRPr="00F858A2" w:rsidRDefault="00BD4463" w:rsidP="00F858A2">
      <w:pPr>
        <w:spacing w:before="120" w:after="0" w:line="360" w:lineRule="auto"/>
        <w:ind w:left="57"/>
        <w:contextualSpacing/>
        <w:jc w:val="both"/>
        <w:rPr>
          <w:rFonts w:ascii="Arial Narrow" w:hAnsi="Arial Narrow" w:cstheme="minorHAnsi"/>
          <w:sz w:val="24"/>
          <w:szCs w:val="24"/>
        </w:rPr>
      </w:pPr>
    </w:p>
    <w:p w14:paraId="20A92758" w14:textId="77777777" w:rsidR="00552476" w:rsidRPr="00F858A2" w:rsidRDefault="00552476" w:rsidP="00F858A2">
      <w:pPr>
        <w:spacing w:before="120" w:after="0" w:line="360" w:lineRule="auto"/>
        <w:ind w:left="57"/>
        <w:contextualSpacing/>
        <w:jc w:val="both"/>
        <w:rPr>
          <w:rFonts w:ascii="Arial Narrow" w:hAnsi="Arial Narrow" w:cstheme="minorHAnsi"/>
          <w:b/>
          <w:sz w:val="24"/>
          <w:szCs w:val="24"/>
        </w:rPr>
      </w:pPr>
      <w:r w:rsidRPr="00F858A2">
        <w:rPr>
          <w:rFonts w:ascii="Arial Narrow" w:hAnsi="Arial Narrow" w:cstheme="minorHAnsi"/>
          <w:b/>
          <w:sz w:val="24"/>
          <w:szCs w:val="24"/>
        </w:rPr>
        <w:t>Τύπος Απονεμόμενου Διπλώματος Μεταπτυχιακών Σπουδών (Δ.Μ.Σ.)</w:t>
      </w:r>
    </w:p>
    <w:p w14:paraId="70264448" w14:textId="550F3AEC" w:rsidR="00923F1B" w:rsidRPr="00F858A2" w:rsidRDefault="00923F1B"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Το Δίπλωμα Μεταπτυχιακών Σπουδών εκδίδεται από τη Γραμματεία του</w:t>
      </w:r>
      <w:r w:rsidR="00D432B8" w:rsidRPr="00F858A2">
        <w:rPr>
          <w:rFonts w:ascii="Arial Narrow" w:hAnsi="Arial Narrow" w:cstheme="minorHAnsi"/>
          <w:sz w:val="24"/>
          <w:szCs w:val="24"/>
        </w:rPr>
        <w:t xml:space="preserve">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xml:space="preserve">. Στο Δίπλωμα αναγράφονται το Τμήμα που οργανώνει το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00D432B8" w:rsidRPr="00F858A2">
        <w:rPr>
          <w:rFonts w:ascii="Arial Narrow" w:hAnsi="Arial Narrow" w:cstheme="minorHAnsi"/>
          <w:sz w:val="24"/>
          <w:szCs w:val="24"/>
        </w:rPr>
        <w:t>.</w:t>
      </w:r>
      <w:r w:rsidRPr="00F858A2">
        <w:rPr>
          <w:rFonts w:ascii="Arial Narrow" w:hAnsi="Arial Narrow" w:cstheme="minorHAnsi"/>
          <w:sz w:val="24"/>
          <w:szCs w:val="24"/>
        </w:rPr>
        <w:t xml:space="preserve">, το έμβλημα του, η χρονολογία περάτωσης των σπουδών, η χρονολογία έκδοσης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xml:space="preserve">., ο αριθμός πρωτοκόλλου αποφοίτησης, ο </w:t>
      </w:r>
      <w:r w:rsidRPr="00F858A2">
        <w:rPr>
          <w:rFonts w:ascii="Arial Narrow" w:hAnsi="Arial Narrow" w:cstheme="minorHAnsi"/>
          <w:sz w:val="24"/>
          <w:szCs w:val="24"/>
        </w:rPr>
        <w:lastRenderedPageBreak/>
        <w:t xml:space="preserve">τίτλος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τα στοιχεία του μεταπτυχιακού φοιτητή και ο χαρακτηρισμός αξιολόγησης Καλώς, Λίαν Καλώς, Άριστα.</w:t>
      </w:r>
    </w:p>
    <w:p w14:paraId="0716828F" w14:textId="77777777" w:rsidR="00923F1B" w:rsidRPr="00F858A2" w:rsidRDefault="00923F1B"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Στον απόφοιτο του Διπλώματος Μεταπτυχιακών Σπουδών μπορεί να χορηγείται, πριν την απονομή, βεβαίωση επιτυχούς παρακολούθησης και περάτωσης του Προγράμματος.</w:t>
      </w:r>
    </w:p>
    <w:p w14:paraId="059B59EE" w14:textId="77777777" w:rsidR="00923F1B" w:rsidRPr="00F858A2" w:rsidRDefault="00923F1B"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Επιπλέον του Διπλώματος Μεταπτυχιακών Σπουδών χορηγείται Παράρτημα Διπλώματος [άρθρο 15 του Ν. 3374/2005 και της Υ.Α. Φ5/89656/ΒΕ/13-8-2007 (ΦΕΚ 1466 τ.Β΄)],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p>
    <w:p w14:paraId="60A775F9" w14:textId="77777777" w:rsidR="00552476" w:rsidRPr="00F858A2" w:rsidRDefault="00552476" w:rsidP="00F858A2">
      <w:pPr>
        <w:spacing w:before="120" w:after="0" w:line="360" w:lineRule="auto"/>
        <w:ind w:left="57"/>
        <w:contextualSpacing/>
        <w:jc w:val="both"/>
        <w:rPr>
          <w:rFonts w:ascii="Arial Narrow" w:hAnsi="Arial Narrow" w:cstheme="minorHAnsi"/>
          <w:sz w:val="24"/>
          <w:szCs w:val="24"/>
        </w:rPr>
      </w:pPr>
    </w:p>
    <w:p w14:paraId="1008BCC6" w14:textId="77777777" w:rsidR="00202BF7" w:rsidRPr="00F858A2" w:rsidRDefault="00202BF7" w:rsidP="00F858A2">
      <w:pPr>
        <w:spacing w:before="120" w:after="0" w:line="360" w:lineRule="auto"/>
        <w:ind w:left="57"/>
        <w:contextualSpacing/>
        <w:jc w:val="both"/>
        <w:rPr>
          <w:rFonts w:ascii="Arial Narrow" w:hAnsi="Arial Narrow" w:cstheme="minorHAnsi"/>
          <w:b/>
          <w:sz w:val="24"/>
          <w:szCs w:val="24"/>
        </w:rPr>
      </w:pPr>
      <w:r w:rsidRPr="00F858A2">
        <w:rPr>
          <w:rFonts w:ascii="Arial Narrow" w:hAnsi="Arial Narrow" w:cstheme="minorHAnsi"/>
          <w:b/>
          <w:sz w:val="24"/>
          <w:szCs w:val="24"/>
        </w:rPr>
        <w:t>Λογοκλοπή</w:t>
      </w:r>
    </w:p>
    <w:p w14:paraId="50873C6E" w14:textId="77777777" w:rsidR="00990022" w:rsidRPr="00F858A2" w:rsidRDefault="00990022"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Καταθέτοντας οποιαδήποτε μεταπτυχιακή εργασία, ο μεταπτυχιακός φοιτητής υποχρεούται να αναφέρει αν χρησιμοποίησε το έργο και τις απόψεις άλλων.</w:t>
      </w:r>
    </w:p>
    <w:p w14:paraId="6F262F36" w14:textId="7540A780" w:rsidR="00990022" w:rsidRPr="00F858A2" w:rsidRDefault="00990022"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 Η αντιγραφή θεωρείται σοβαρό ακαδημαϊκό παράπτωμα. Λογοκλοπή θεωρείται η αντιγραφή εργασίας κάποιου άλλου, καθώς και η χρησιμοποίηση εργασίας άλλου -δημοσιευμένης ή μη- χωρίς τη δέουσα αναφορά. Η παράθεση οποιουδήποτε υλικού τεκμηρίωσης, χωρίς σχετική αναφορά, μπορεί να στοιχειοθετήσει απόφαση της Συνέλευσης του Τμήματος για διαγραφή του.</w:t>
      </w:r>
    </w:p>
    <w:p w14:paraId="26EE1E62" w14:textId="77777777" w:rsidR="00990022" w:rsidRPr="00F858A2" w:rsidRDefault="00990022"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Στις παραπάνω περιπτώσεις - και μετά από αιτιολογημένη εισήγηση του/της επιβλέποντος καθηγητή ο φοτητής θα πρέπει να προβεί σε επαναδιατύπωση της ΜΔΕ και αν αυτό δεν εφαρμοστεί από τον φοιτητή με εισήγηση του /της επιβλέποντος καθηγητή η Συνέλευση του Τμήματος  μπορεί να αποφασίσει  και τη διαγραφή του/της. </w:t>
      </w:r>
    </w:p>
    <w:p w14:paraId="18106182" w14:textId="1B47FC31" w:rsidR="00990022" w:rsidRPr="00F858A2" w:rsidRDefault="00990022" w:rsidP="00F858A2">
      <w:pPr>
        <w:spacing w:before="120" w:after="0" w:line="360" w:lineRule="auto"/>
        <w:ind w:left="57"/>
        <w:contextualSpacing/>
        <w:jc w:val="both"/>
        <w:rPr>
          <w:rFonts w:ascii="Arial Narrow" w:hAnsi="Arial Narrow" w:cstheme="minorHAnsi"/>
          <w:bCs/>
          <w:sz w:val="24"/>
          <w:szCs w:val="24"/>
        </w:rPr>
      </w:pPr>
      <w:r w:rsidRPr="00F858A2">
        <w:rPr>
          <w:rFonts w:ascii="Arial Narrow" w:hAnsi="Arial Narrow" w:cstheme="minorHAnsi"/>
          <w:bCs/>
          <w:sz w:val="24"/>
          <w:szCs w:val="24"/>
        </w:rPr>
        <w:t>Οποιοδήποτε παράπτωμα ή παράβαση ακαδημαϊκής δεοντολογίας παραπέμπεται στη</w:t>
      </w:r>
      <w:r w:rsidR="00D432B8" w:rsidRPr="00F858A2">
        <w:rPr>
          <w:rFonts w:ascii="Arial Narrow" w:hAnsi="Arial Narrow" w:cstheme="minorHAnsi"/>
          <w:bCs/>
          <w:sz w:val="24"/>
          <w:szCs w:val="24"/>
        </w:rPr>
        <w:t>ν</w:t>
      </w:r>
      <w:r w:rsidRPr="00F858A2">
        <w:rPr>
          <w:rFonts w:ascii="Arial Narrow" w:hAnsi="Arial Narrow" w:cstheme="minorHAnsi"/>
          <w:bCs/>
          <w:sz w:val="24"/>
          <w:szCs w:val="24"/>
        </w:rPr>
        <w:t xml:space="preserve"> </w:t>
      </w:r>
      <w:r w:rsidR="00D432B8" w:rsidRPr="00F858A2">
        <w:rPr>
          <w:rFonts w:ascii="Arial Narrow" w:hAnsi="Arial Narrow" w:cstheme="minorHAnsi"/>
          <w:bCs/>
          <w:sz w:val="24"/>
          <w:szCs w:val="24"/>
        </w:rPr>
        <w:t>ΕΠΣ</w:t>
      </w:r>
      <w:r w:rsidRPr="00F858A2">
        <w:rPr>
          <w:rFonts w:ascii="Arial Narrow" w:hAnsi="Arial Narrow" w:cstheme="minorHAnsi"/>
          <w:bCs/>
          <w:sz w:val="24"/>
          <w:szCs w:val="24"/>
        </w:rPr>
        <w:t xml:space="preserve">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bCs/>
          <w:sz w:val="24"/>
          <w:szCs w:val="24"/>
        </w:rPr>
        <w:t>. για κρίση και εισήγηση για αντιμετώπιση του προβλήματος</w:t>
      </w:r>
      <w:r w:rsidR="00D432B8" w:rsidRPr="00F858A2">
        <w:rPr>
          <w:rFonts w:ascii="Arial Narrow" w:hAnsi="Arial Narrow" w:cstheme="minorHAnsi"/>
          <w:bCs/>
          <w:sz w:val="24"/>
          <w:szCs w:val="24"/>
        </w:rPr>
        <w:t>.</w:t>
      </w:r>
      <w:r w:rsidRPr="00F858A2">
        <w:rPr>
          <w:rFonts w:ascii="Arial Narrow" w:hAnsi="Arial Narrow" w:cstheme="minorHAnsi"/>
          <w:bCs/>
          <w:sz w:val="24"/>
          <w:szCs w:val="24"/>
        </w:rPr>
        <w:t xml:space="preserve">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 φοιτητή κατά τη συγγραφή εργασιών στο πλαίσιο των μαθημάτων ή την εκπόνηση μεταπτυχιακής διπλωματικής εργασίας. </w:t>
      </w:r>
    </w:p>
    <w:p w14:paraId="47796BC7" w14:textId="77777777" w:rsidR="00990022" w:rsidRPr="00F858A2" w:rsidRDefault="00990022"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Για παραβιάσεις κανόνων δεοντολογίας και ποιότητας σπουδών, αρμόδια είναι η Επιτροπή Δεοντολογίας του Ιδρύματος.</w:t>
      </w:r>
    </w:p>
    <w:p w14:paraId="1454B0A1" w14:textId="77777777" w:rsidR="00202BF7" w:rsidRPr="00F858A2" w:rsidRDefault="00202BF7" w:rsidP="00F858A2">
      <w:pPr>
        <w:spacing w:before="120" w:after="0" w:line="360" w:lineRule="auto"/>
        <w:ind w:left="57"/>
        <w:contextualSpacing/>
        <w:jc w:val="both"/>
        <w:rPr>
          <w:rFonts w:ascii="Arial Narrow" w:hAnsi="Arial Narrow" w:cstheme="minorHAnsi"/>
          <w:sz w:val="24"/>
          <w:szCs w:val="24"/>
        </w:rPr>
      </w:pPr>
    </w:p>
    <w:p w14:paraId="7F511260" w14:textId="38FFDAC4" w:rsidR="00660A18" w:rsidRDefault="00660A18" w:rsidP="00F858A2">
      <w:pPr>
        <w:spacing w:before="120" w:after="0" w:line="360" w:lineRule="auto"/>
        <w:ind w:left="57"/>
        <w:contextualSpacing/>
        <w:jc w:val="both"/>
        <w:rPr>
          <w:rFonts w:ascii="Arial Narrow" w:hAnsi="Arial Narrow" w:cstheme="minorHAnsi"/>
          <w:b/>
          <w:sz w:val="24"/>
          <w:szCs w:val="24"/>
        </w:rPr>
      </w:pPr>
    </w:p>
    <w:p w14:paraId="4A78766E" w14:textId="77777777" w:rsidR="00860DF3" w:rsidRPr="00F858A2" w:rsidRDefault="00860DF3" w:rsidP="00F858A2">
      <w:pPr>
        <w:spacing w:before="120" w:after="0" w:line="360" w:lineRule="auto"/>
        <w:ind w:left="57"/>
        <w:contextualSpacing/>
        <w:jc w:val="both"/>
        <w:rPr>
          <w:rFonts w:ascii="Arial Narrow" w:hAnsi="Arial Narrow" w:cstheme="minorHAnsi"/>
          <w:b/>
          <w:sz w:val="24"/>
          <w:szCs w:val="24"/>
        </w:rPr>
      </w:pPr>
    </w:p>
    <w:p w14:paraId="447217D5" w14:textId="77777777" w:rsidR="00660A18" w:rsidRPr="00F858A2" w:rsidRDefault="00660A18" w:rsidP="00F858A2">
      <w:pPr>
        <w:spacing w:before="120" w:after="0" w:line="360" w:lineRule="auto"/>
        <w:ind w:left="57"/>
        <w:contextualSpacing/>
        <w:jc w:val="both"/>
        <w:rPr>
          <w:rFonts w:ascii="Arial Narrow" w:hAnsi="Arial Narrow" w:cstheme="minorHAnsi"/>
          <w:sz w:val="24"/>
          <w:szCs w:val="24"/>
        </w:rPr>
      </w:pPr>
    </w:p>
    <w:p w14:paraId="0168B79A" w14:textId="1ACA2D09"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lastRenderedPageBreak/>
        <w:t xml:space="preserve">Όργανα Διοίκησης του </w:t>
      </w:r>
      <w:r w:rsidR="00D46879">
        <w:rPr>
          <w:rFonts w:ascii="Arial Narrow" w:hAnsi="Arial Narrow" w:cstheme="minorHAnsi"/>
          <w:b/>
          <w:bCs/>
          <w:sz w:val="24"/>
          <w:szCs w:val="24"/>
        </w:rPr>
        <w:t>Δ</w:t>
      </w:r>
      <w:r w:rsidRPr="00F858A2">
        <w:rPr>
          <w:rFonts w:ascii="Arial Narrow" w:hAnsi="Arial Narrow" w:cstheme="minorHAnsi"/>
          <w:b/>
          <w:bCs/>
          <w:sz w:val="24"/>
          <w:szCs w:val="24"/>
        </w:rPr>
        <w:t>ΠΜΣ</w:t>
      </w:r>
    </w:p>
    <w:p w14:paraId="29583529" w14:textId="592E6897" w:rsidR="002C6354" w:rsidRPr="00F858A2" w:rsidRDefault="002C6354" w:rsidP="00F858A2">
      <w:pPr>
        <w:suppressAutoHyphen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Τα αρμόδια Όργανα για τη διοίκηση και λειτουργία του </w:t>
      </w:r>
      <w:r w:rsidR="00D46879">
        <w:rPr>
          <w:rFonts w:ascii="Arial Narrow" w:hAnsi="Arial Narrow" w:cstheme="minorHAnsi"/>
          <w:sz w:val="24"/>
          <w:szCs w:val="24"/>
        </w:rPr>
        <w:t>Δ</w:t>
      </w:r>
      <w:r w:rsidRPr="00F858A2">
        <w:rPr>
          <w:rFonts w:ascii="Arial Narrow" w:hAnsi="Arial Narrow" w:cstheme="minorHAnsi"/>
          <w:sz w:val="24"/>
          <w:szCs w:val="24"/>
        </w:rPr>
        <w:t xml:space="preserve">ΠΜΣ είναι: </w:t>
      </w:r>
    </w:p>
    <w:p w14:paraId="37FC31CD" w14:textId="77777777" w:rsidR="002C6354" w:rsidRPr="00F858A2" w:rsidRDefault="002C6354" w:rsidP="00F858A2">
      <w:pPr>
        <w:suppressAutoHyphen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Η </w:t>
      </w:r>
      <w:r w:rsidRPr="00F858A2">
        <w:rPr>
          <w:rFonts w:ascii="Arial Narrow" w:hAnsi="Arial Narrow" w:cstheme="minorHAnsi"/>
          <w:b/>
          <w:bCs/>
          <w:sz w:val="24"/>
          <w:szCs w:val="24"/>
        </w:rPr>
        <w:t>Σύγκλητος</w:t>
      </w:r>
      <w:r w:rsidRPr="00F858A2">
        <w:rPr>
          <w:rFonts w:ascii="Arial Narrow" w:hAnsi="Arial Narrow" w:cstheme="minorHAnsi"/>
          <w:sz w:val="24"/>
          <w:szCs w:val="24"/>
        </w:rPr>
        <w:t xml:space="preserve"> του ΑΠΘ, η ασκεί αρμοδιότητες όπως αυτές ορίζονται κατά την κείμενη νομοθεσία.</w:t>
      </w:r>
    </w:p>
    <w:p w14:paraId="610F4486" w14:textId="77777777" w:rsidR="002C6354" w:rsidRPr="00F858A2" w:rsidRDefault="002C6354" w:rsidP="00F858A2">
      <w:pPr>
        <w:suppressAutoHyphen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Η </w:t>
      </w:r>
      <w:r w:rsidRPr="00F858A2">
        <w:rPr>
          <w:rFonts w:ascii="Arial Narrow" w:hAnsi="Arial Narrow" w:cstheme="minorHAnsi"/>
          <w:b/>
          <w:bCs/>
          <w:sz w:val="24"/>
          <w:szCs w:val="24"/>
        </w:rPr>
        <w:t>Επιτροπή Μεταπτυχιακών Σπουδών</w:t>
      </w:r>
      <w:r w:rsidRPr="00F858A2">
        <w:rPr>
          <w:rFonts w:ascii="Arial Narrow" w:hAnsi="Arial Narrow" w:cstheme="minorHAnsi"/>
          <w:sz w:val="24"/>
          <w:szCs w:val="24"/>
        </w:rPr>
        <w:t xml:space="preserve"> του ΑΠΘ, που αποτελείται από τον Αντιπρύτανη, ως Πρόεδρο, που είναι αρμόδιος για τα  ακαδημαϊκά θέματα και από ένα (1) μέλος Διδακτικού Προσωπικού (Δ.Ε.Π.) από κάθε Σχολή και ένα μέλος που προέρχεται από τις κατηγορίες μελών Ειδικού Εκπαιδευτικού Προσωπικού (Ε.Ε.Π.), Εργαστηριακού Διδακτικού Προσωπικού (Ε.ΔΙ.Π.), και Ειδικού Εκπαιδευτικού Προσωπικού (Ε.Ε.Π.)</w:t>
      </w:r>
    </w:p>
    <w:p w14:paraId="21C4AFEF" w14:textId="205CCE6C" w:rsidR="002C6354" w:rsidRPr="00F858A2" w:rsidRDefault="002C6354" w:rsidP="00F858A2">
      <w:pPr>
        <w:suppressAutoHyphen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Η </w:t>
      </w:r>
      <w:r w:rsidR="00D43EFC" w:rsidRPr="00F858A2">
        <w:rPr>
          <w:rFonts w:ascii="Arial Narrow" w:hAnsi="Arial Narrow" w:cstheme="minorHAnsi"/>
          <w:b/>
          <w:bCs/>
          <w:sz w:val="24"/>
          <w:szCs w:val="24"/>
        </w:rPr>
        <w:t>Επιτροπή Προγράμματος Σπουδών</w:t>
      </w:r>
      <w:r w:rsidRPr="00F858A2">
        <w:rPr>
          <w:rFonts w:ascii="Arial Narrow" w:hAnsi="Arial Narrow" w:cstheme="minorHAnsi"/>
          <w:sz w:val="24"/>
          <w:szCs w:val="24"/>
        </w:rPr>
        <w:t>, η οποία ασκεί τις αρμοδιότητες της παρ. 2 του άρθρου 82 του ν. 4957/2022.</w:t>
      </w:r>
    </w:p>
    <w:p w14:paraId="119E22D8" w14:textId="6AFCEF5C" w:rsidR="002C6354" w:rsidRPr="00F858A2" w:rsidRDefault="002C6354" w:rsidP="00F858A2">
      <w:pPr>
        <w:suppressAutoHyphen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Η </w:t>
      </w:r>
      <w:r w:rsidRPr="00F858A2">
        <w:rPr>
          <w:rFonts w:ascii="Arial Narrow" w:hAnsi="Arial Narrow" w:cstheme="minorHAnsi"/>
          <w:b/>
          <w:bCs/>
          <w:sz w:val="24"/>
          <w:szCs w:val="24"/>
        </w:rPr>
        <w:t>Συντονιστική Επιτροπή (Σ.Ε.),</w:t>
      </w:r>
      <w:r w:rsidRPr="00F858A2">
        <w:rPr>
          <w:rFonts w:ascii="Arial Narrow" w:hAnsi="Arial Narrow" w:cstheme="minorHAnsi"/>
          <w:sz w:val="24"/>
          <w:szCs w:val="24"/>
        </w:rPr>
        <w:t xml:space="preserve"> αποτελείται από τον Διευθυντή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xml:space="preserve">. και τέσσερα (4) μέλη Διδακτικού Ερευνητικού Προσωπικού (Δ.Ε.Π.) του Τμήματος, που έχουν συναφές γνωστικό αντικείμενο με αυτό και αναλαμβάνουν διδακτικό έργο στο </w:t>
      </w:r>
      <w:r w:rsidR="0061767A">
        <w:rPr>
          <w:rFonts w:ascii="Arial Narrow" w:hAnsi="Arial Narrow" w:cstheme="minorHAnsi"/>
          <w:sz w:val="24"/>
          <w:szCs w:val="24"/>
        </w:rPr>
        <w:t>Δ</w:t>
      </w:r>
      <w:r w:rsidR="0061767A" w:rsidRPr="00F858A2">
        <w:rPr>
          <w:rFonts w:ascii="Arial Narrow" w:hAnsi="Arial Narrow" w:cstheme="minorHAnsi"/>
          <w:sz w:val="24"/>
          <w:szCs w:val="24"/>
        </w:rPr>
        <w:t>ΠΜΣ</w:t>
      </w:r>
      <w:r w:rsidRPr="00F858A2">
        <w:rPr>
          <w:rFonts w:ascii="Arial Narrow" w:hAnsi="Arial Narrow" w:cstheme="minorHAnsi"/>
          <w:sz w:val="24"/>
          <w:szCs w:val="24"/>
        </w:rPr>
        <w:t xml:space="preserve">. </w:t>
      </w:r>
    </w:p>
    <w:p w14:paraId="7AAB62BA" w14:textId="77D824E0" w:rsidR="002C6354" w:rsidRPr="00F858A2" w:rsidRDefault="002C6354" w:rsidP="00F858A2">
      <w:pPr>
        <w:suppressAutoHyphens/>
        <w:spacing w:after="0" w:line="360" w:lineRule="auto"/>
        <w:ind w:left="57"/>
        <w:jc w:val="both"/>
        <w:rPr>
          <w:rFonts w:ascii="Arial Narrow" w:hAnsi="Arial Narrow" w:cstheme="minorHAnsi"/>
          <w:sz w:val="24"/>
          <w:szCs w:val="24"/>
        </w:rPr>
      </w:pPr>
      <w:r w:rsidRPr="00F858A2">
        <w:rPr>
          <w:rFonts w:ascii="Arial Narrow" w:hAnsi="Arial Narrow" w:cstheme="minorHAnsi"/>
          <w:sz w:val="24"/>
          <w:szCs w:val="24"/>
        </w:rPr>
        <w:t xml:space="preserve">Ο </w:t>
      </w:r>
      <w:r w:rsidRPr="00F858A2">
        <w:rPr>
          <w:rFonts w:ascii="Arial Narrow" w:hAnsi="Arial Narrow" w:cstheme="minorHAnsi"/>
          <w:b/>
          <w:bCs/>
          <w:sz w:val="24"/>
          <w:szCs w:val="24"/>
        </w:rPr>
        <w:t xml:space="preserve">Διευθυντής  του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sz w:val="24"/>
          <w:szCs w:val="24"/>
        </w:rPr>
        <w:t xml:space="preserve">. προέρχεται από τα μέλη Δ.ΕΠ. του Τμήματος </w:t>
      </w:r>
    </w:p>
    <w:p w14:paraId="1BF7647F"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7CD71767" w14:textId="64082CD6"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Γραμματεία</w:t>
      </w:r>
      <w:r w:rsidR="00D43EFC" w:rsidRPr="00F858A2">
        <w:rPr>
          <w:rFonts w:ascii="Arial Narrow" w:hAnsi="Arial Narrow" w:cstheme="minorHAnsi"/>
          <w:b/>
          <w:bCs/>
          <w:sz w:val="24"/>
          <w:szCs w:val="24"/>
        </w:rPr>
        <w:t xml:space="preserve"> </w:t>
      </w:r>
      <w:r w:rsidR="00B3026E">
        <w:rPr>
          <w:rFonts w:ascii="Arial Narrow" w:hAnsi="Arial Narrow" w:cstheme="minorHAnsi"/>
          <w:sz w:val="24"/>
          <w:szCs w:val="24"/>
        </w:rPr>
        <w:t>Δ</w:t>
      </w:r>
      <w:r w:rsidR="00B3026E" w:rsidRPr="00F858A2">
        <w:rPr>
          <w:rFonts w:ascii="Arial Narrow" w:hAnsi="Arial Narrow" w:cstheme="minorHAnsi"/>
          <w:sz w:val="24"/>
          <w:szCs w:val="24"/>
        </w:rPr>
        <w:t>ΠΜΣ</w:t>
      </w:r>
      <w:r w:rsidRPr="00F858A2">
        <w:rPr>
          <w:rFonts w:ascii="Arial Narrow" w:hAnsi="Arial Narrow" w:cstheme="minorHAnsi"/>
          <w:b/>
          <w:bCs/>
          <w:sz w:val="24"/>
          <w:szCs w:val="24"/>
        </w:rPr>
        <w:t>."</w:t>
      </w:r>
      <w:r w:rsidR="00D43EFC" w:rsidRPr="00F858A2">
        <w:rPr>
          <w:rFonts w:ascii="Arial Narrow" w:hAnsi="Arial Narrow" w:cstheme="minorHAnsi"/>
          <w:b/>
          <w:bCs/>
          <w:sz w:val="24"/>
          <w:szCs w:val="24"/>
        </w:rPr>
        <w:t>ΥΓΕΙΑ ΚΑΙ ΠΕΡΙΒΑΛΛΟΝΤΙΚΟΙ ΠΑΡΑΓΟΝΤΕΣ</w:t>
      </w:r>
      <w:r w:rsidRPr="00F858A2">
        <w:rPr>
          <w:rFonts w:ascii="Arial Narrow" w:hAnsi="Arial Narrow" w:cstheme="minorHAnsi"/>
          <w:b/>
          <w:bCs/>
          <w:sz w:val="24"/>
          <w:szCs w:val="24"/>
        </w:rPr>
        <w:t>"</w:t>
      </w:r>
    </w:p>
    <w:p w14:paraId="62A9BE41"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Τμήμα Ιατρικής/Σχολή Επιστημών Υγείας/Αριστοτέλειο Πανεπιστήμιο Θεσσαλονίκης</w:t>
      </w:r>
    </w:p>
    <w:p w14:paraId="24F4BCED" w14:textId="29743D8C"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Κτίριο </w:t>
      </w:r>
      <w:r w:rsidR="00D43EFC" w:rsidRPr="00F858A2">
        <w:rPr>
          <w:rFonts w:ascii="Arial Narrow" w:hAnsi="Arial Narrow" w:cstheme="minorHAnsi"/>
          <w:sz w:val="24"/>
          <w:szCs w:val="24"/>
        </w:rPr>
        <w:t xml:space="preserve">Νέων Αμφιθεάτρων </w:t>
      </w:r>
      <w:r w:rsidRPr="00F858A2">
        <w:rPr>
          <w:rFonts w:ascii="Arial Narrow" w:hAnsi="Arial Narrow" w:cstheme="minorHAnsi"/>
          <w:sz w:val="24"/>
          <w:szCs w:val="24"/>
        </w:rPr>
        <w:t xml:space="preserve">54124 Θεσσαλονίκη/ Είσοδος </w:t>
      </w:r>
      <w:r w:rsidR="00D43EFC" w:rsidRPr="00F858A2">
        <w:rPr>
          <w:rFonts w:ascii="Arial Narrow" w:hAnsi="Arial Narrow" w:cstheme="minorHAnsi"/>
          <w:sz w:val="24"/>
          <w:szCs w:val="24"/>
        </w:rPr>
        <w:t>6</w:t>
      </w:r>
      <w:r w:rsidRPr="00F858A2">
        <w:rPr>
          <w:rFonts w:ascii="Arial Narrow" w:hAnsi="Arial Narrow" w:cstheme="minorHAnsi"/>
          <w:sz w:val="24"/>
          <w:szCs w:val="24"/>
        </w:rPr>
        <w:t xml:space="preserve">/ </w:t>
      </w:r>
      <w:r w:rsidR="00D43EFC" w:rsidRPr="00F858A2">
        <w:rPr>
          <w:rFonts w:ascii="Arial Narrow" w:hAnsi="Arial Narrow" w:cstheme="minorHAnsi"/>
          <w:sz w:val="24"/>
          <w:szCs w:val="24"/>
        </w:rPr>
        <w:t>Ισόγειο</w:t>
      </w:r>
    </w:p>
    <w:p w14:paraId="5C00867F" w14:textId="5C12EB60"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Τηλ: 2310999</w:t>
      </w:r>
      <w:r w:rsidR="00D43EFC" w:rsidRPr="00F858A2">
        <w:rPr>
          <w:rFonts w:ascii="Arial Narrow" w:hAnsi="Arial Narrow" w:cstheme="minorHAnsi"/>
          <w:sz w:val="24"/>
          <w:szCs w:val="24"/>
        </w:rPr>
        <w:t>338</w:t>
      </w:r>
    </w:p>
    <w:p w14:paraId="1B348B08" w14:textId="41D597E4" w:rsidR="002C6354" w:rsidRPr="00F858A2" w:rsidRDefault="00D43EFC"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lang w:val="en-US"/>
        </w:rPr>
        <w:t>master</w:t>
      </w:r>
      <w:r w:rsidRPr="00F858A2">
        <w:rPr>
          <w:rFonts w:ascii="Arial Narrow" w:hAnsi="Arial Narrow" w:cstheme="minorHAnsi"/>
          <w:sz w:val="24"/>
          <w:szCs w:val="24"/>
        </w:rPr>
        <w:t>.</w:t>
      </w:r>
      <w:r w:rsidRPr="00F858A2">
        <w:rPr>
          <w:rFonts w:ascii="Arial Narrow" w:hAnsi="Arial Narrow" w:cstheme="minorHAnsi"/>
          <w:sz w:val="24"/>
          <w:szCs w:val="24"/>
          <w:lang w:val="en-US"/>
        </w:rPr>
        <w:t>med</w:t>
      </w:r>
      <w:r w:rsidRPr="00F858A2">
        <w:rPr>
          <w:rFonts w:ascii="Arial Narrow" w:hAnsi="Arial Narrow" w:cstheme="minorHAnsi"/>
          <w:sz w:val="24"/>
          <w:szCs w:val="24"/>
        </w:rPr>
        <w:t>@</w:t>
      </w:r>
      <w:r w:rsidRPr="00F858A2">
        <w:rPr>
          <w:rFonts w:ascii="Arial Narrow" w:hAnsi="Arial Narrow" w:cstheme="minorHAnsi"/>
          <w:sz w:val="24"/>
          <w:szCs w:val="24"/>
          <w:lang w:val="en-US"/>
        </w:rPr>
        <w:t>auth</w:t>
      </w:r>
      <w:r w:rsidRPr="00F858A2">
        <w:rPr>
          <w:rFonts w:ascii="Arial Narrow" w:hAnsi="Arial Narrow" w:cstheme="minorHAnsi"/>
          <w:sz w:val="24"/>
          <w:szCs w:val="24"/>
        </w:rPr>
        <w:t>.</w:t>
      </w:r>
      <w:r w:rsidRPr="00F858A2">
        <w:rPr>
          <w:rFonts w:ascii="Arial Narrow" w:hAnsi="Arial Narrow" w:cstheme="minorHAnsi"/>
          <w:sz w:val="24"/>
          <w:szCs w:val="24"/>
          <w:lang w:val="en-US"/>
        </w:rPr>
        <w:t>gr</w:t>
      </w:r>
    </w:p>
    <w:p w14:paraId="49C68407"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5FC3DD61"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ΓΕΝΙΚΕΣ ΠΛΗΡΟΦΟΡΙΕΣ ΓΙΑ ΤΟΥΣ ΦΟΙΤΗΤΕΣ </w:t>
      </w:r>
    </w:p>
    <w:p w14:paraId="7810AE19"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Υγειονομική περίθαλψη Σύμφωνα με τις διατάξεις του νέου νόμου 4452/15-02-2017 (Α’ 17), άρθρο 31, παρ. 3 «οι προπτυχιακοί και μεταπτυχιακοί φοιτητές και οι υποψήφιοι διδάκτορες, που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(Ε.Σ.Υ.) με κάλυψη των σχετικών δαπανών από τον Εθνικό Οργανισμό Παροχής Υπηρεσιών Υγείας (Ε.Ο.Π.Υ.Υ.), κατ’ ανάλογη εφαρμογή του άρθρου 33 του ν. 4368/2016 (Α’ 83)» μόνο με την χρήση του Α.Μ.Κ.Α. τους. </w:t>
      </w:r>
    </w:p>
    <w:p w14:paraId="32F3E972"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Στις εγκαταστάσεις της Υγειονομικής Υπηρεσίας της Πανεπιστημιακής Φοιτητικής λέσχης μπορούν να προσέρχονται καθημερινά κατά τις εργάσιμες ημέρες και ώρες οι φοιτητές που έχουν ανάγκη ιατρικής περίθαλψης. Στα Ιατρεία της Π.Φ. Λέσχης παρέχονται Α’ Βοήθειες, κλινική εξέταση (χωρίς την δυνατότητα συνταγογράφησης), εμβολιασμοί και συμβουλές σε θέματα Αγωγής Υγείας. Επίσης, στις εγκαταστάσεις της Υγειονομικής Υπηρεσίας της Π.Φ. </w:t>
      </w:r>
      <w:r w:rsidRPr="00F858A2">
        <w:rPr>
          <w:rFonts w:ascii="Arial Narrow" w:hAnsi="Arial Narrow" w:cstheme="minorHAnsi"/>
          <w:sz w:val="24"/>
          <w:szCs w:val="24"/>
        </w:rPr>
        <w:lastRenderedPageBreak/>
        <w:t>Λέσχης υπάρχει Κέντρο Συμβουλευτικής και Ψυχολογικής Υποστήριξης (ΚΕ.ΣΥ.Ψ.Υ.) που στελεχώνεται από ψυχολόγους, στο οποίο έχουν δικαίωμα δωρεάν προσέλευσης όλοι ανεξαιρέτως οι φοιτητές. Παράλληλα, υπάρχει και η δυνατότητα υποστήριξης από ψυχιάτρους, σε συγκεκριμένες ημέρες και ώρες (κατόπιν ραντεβού).</w:t>
      </w:r>
    </w:p>
    <w:p w14:paraId="524F97B3"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74567233"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p>
    <w:p w14:paraId="7EE6F592" w14:textId="77777777" w:rsidR="00D43EFC" w:rsidRPr="00F858A2" w:rsidRDefault="00D43EFC" w:rsidP="00F858A2">
      <w:pPr>
        <w:spacing w:before="120" w:after="0" w:line="360" w:lineRule="auto"/>
        <w:ind w:left="57"/>
        <w:contextualSpacing/>
        <w:jc w:val="both"/>
        <w:rPr>
          <w:rFonts w:ascii="Arial Narrow" w:hAnsi="Arial Narrow" w:cstheme="minorHAnsi"/>
          <w:b/>
          <w:bCs/>
          <w:sz w:val="24"/>
          <w:szCs w:val="24"/>
        </w:rPr>
      </w:pPr>
    </w:p>
    <w:p w14:paraId="1270F81A" w14:textId="77777777" w:rsidR="00D43EFC" w:rsidRPr="00F858A2" w:rsidRDefault="00D43EFC" w:rsidP="00F858A2">
      <w:pPr>
        <w:spacing w:before="120" w:after="0" w:line="360" w:lineRule="auto"/>
        <w:ind w:left="57"/>
        <w:contextualSpacing/>
        <w:jc w:val="both"/>
        <w:rPr>
          <w:rFonts w:ascii="Arial Narrow" w:hAnsi="Arial Narrow" w:cstheme="minorHAnsi"/>
          <w:b/>
          <w:bCs/>
          <w:sz w:val="24"/>
          <w:szCs w:val="24"/>
        </w:rPr>
      </w:pPr>
    </w:p>
    <w:p w14:paraId="527B8D56" w14:textId="7D67CEAF"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Ακαδημαϊκή Ταυτότητα </w:t>
      </w:r>
    </w:p>
    <w:p w14:paraId="68E9F7E1"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Δικαίωμα ακαδημαϊκής ταυτότητας έχουν όλοι οι προπτυχιακοί, μεταπτυχιακοί και διδακτορικοί φοιτητές των ΑΕΙ της χώρας. Η ακαδημαϊκή ταυτότητα έχει και ισχύ Δελτίου Ειδικού Εισιτηρίου (πάσο), για όσους προβλέπεται ότι είναι δικαιούχοι από τη σχετική νομοθεσία. Αιτήσεις γίνονται στην ιστοσελίδα http://academicid.minedu.gov.gr, αφού έχει ολοκληρωθεί η εγγραφή του φοιτητή στο Τμήμα και έχει αποκτήσει ιδρυματικό λογαριασμό από το Κέντρο Ηλεκτρονικής Διακυβέρνησης του ΑΠΘ. Το ίδιο δελτίο χορηγείται και στους αλλοδαπούς φοιτητές και φοιτήτριες, που επισκέπτονται το Πανεπιστήμιο στο πλαίσιο των διεθνών προγραμμάτων ανταλλαγών και συνεργασίας. </w:t>
      </w:r>
    </w:p>
    <w:p w14:paraId="72D75232"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497931BD"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b/>
          <w:bCs/>
          <w:sz w:val="24"/>
          <w:szCs w:val="24"/>
        </w:rPr>
        <w:t>Χρήση εγκαταστάσεων και εξοπλισμού του Πανεπιστημίου</w:t>
      </w:r>
      <w:r w:rsidRPr="00F858A2">
        <w:rPr>
          <w:rFonts w:ascii="Arial Narrow" w:hAnsi="Arial Narrow" w:cstheme="minorHAnsi"/>
          <w:sz w:val="24"/>
          <w:szCs w:val="24"/>
        </w:rPr>
        <w:t xml:space="preserve"> </w:t>
      </w:r>
    </w:p>
    <w:p w14:paraId="4975F6F4"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Η χρησιμοποίηση των εγκαταστάσεων και του εξοπλισμού του πανεπιστημίου από τους φοιτητές/φοιτήτριες γίνεται με σκοπό την ικανοποίηση των αναγκών του προγράμματος σπουδών, σε συνεργασία με το διδακτικό προσωπικό. Η χρησιμοποίηση των χώρων, που υπάγονται στην ευθύνη του Τμήματος, γίνεται με τη σύμφωνη γνώμη του Τμήματος από τον οποίο ζητούνται οι χώροι. </w:t>
      </w:r>
    </w:p>
    <w:p w14:paraId="4D8FB992"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p>
    <w:p w14:paraId="1DCEE218"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b/>
          <w:bCs/>
          <w:sz w:val="24"/>
          <w:szCs w:val="24"/>
        </w:rPr>
        <w:t>Πανεπιστημιακή Φοιτητική Λέσχη Α.Π.Θ</w:t>
      </w:r>
      <w:r w:rsidRPr="00F858A2">
        <w:rPr>
          <w:rFonts w:ascii="Arial Narrow" w:hAnsi="Arial Narrow" w:cstheme="minorHAnsi"/>
          <w:sz w:val="24"/>
          <w:szCs w:val="24"/>
        </w:rPr>
        <w:t xml:space="preserve">. </w:t>
      </w:r>
    </w:p>
    <w:p w14:paraId="24C47435"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Στο Αριστοτέλειο Πανεπιστήμιο Θεσσαλονίκης, η φοιτητική μέριμνα παρέχεται από την Πανεπιστημιακή Φοιτητική Λέσχη σε ιδιαίτερο κτίριο που βρίσκεται στον ανατολικό τομέα της πανεπιστημιούπολης. Η Πανεπιστημιακή Φοιτητική Λέσχη είναι αυτοδιοικούμενο παράρτημα του Πανεπιστημίου, επιφορτισμένο με τη φροντίδα για τη σίτιση, τη στέγαση, την ιατροφαρμακευτική περίθαλψη των φοιτητών/τριών, τη διοργάνωση καλλιτεχνικών και αθλητικών εκδηλώσεων κ.α. Στο κτίριο της Λέσχης λειτουργούν εστιατόρια, υγειονομική υπηρεσία, αναγνωστήριο, κυλικείο, κομμωτήριο με φοιτητικές τιμές κ.α. Πληροφορίες τηλ. : 2310 992678.</w:t>
      </w:r>
    </w:p>
    <w:p w14:paraId="1FAAE5A7"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7A390DAF"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lastRenderedPageBreak/>
        <w:t xml:space="preserve">Επιτροπή Κοινωνικής Πολιτικής (Ε.Κ.Π.) του Α.Π.Θ. </w:t>
      </w:r>
    </w:p>
    <w:p w14:paraId="79CEE07E"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Η Επιτροπή Κοινωνικής Πολιτικής του Αριστοτελείου Πανεπιστημίου Θεσσαλονίκης, η οποία λειτουργεί από το 1997 ιδρύθηκε από το Πρυτανικό Συμβούλιο με στόχο τη συμβολή στην επίλυση προβλημάτων που ενδεχομένως αντιμετωπίζουν φοιτητές/τριες του Πανεπιστημίου μας και την ενδυνάμωση της εσωτερικής ζωής του Πανεπιστημίου και τη σύνδεση του Πανεπιστημίου με την ευρύτερη κοινωνία. Για την υλοποίηση των παραπάνω στόχων, η Επιτροπή Κοινωνικής Πολιτικής έχει αναπτύξει τις παρακάτω δράσεις: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Υποστήριξη σε φοιτητές/τριες με ειδικές ανάγκες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Διευκόλυνση ξένων φοιτητών/τριών στην προσαρμογή τους στις σπουδές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Υποστήριξη της πολιτιστικής ζωής του Α.Π.Θ. μέσω ενισχύσεων προς τις πολιτιστικές ομάδες και της διοργάνωσης της Φοιτητικής Εβδομάδας την άνοιξη κάθε έτους.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Ενημέρωση σε θέματα πρόληψης και φροντίδας υγείας της σύγχρονης κοινωνίας και ζωής. Συμβουλευτική σε προσωπικά θέματα στο Κέντρο Συμβουλευτικής και Ψυχολογικής Υποστήριξης στη Φοιτητική Λέσχη του Α.Π.Θ.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Εθελοντική αιμοδοσία για τις ανάγκες των φοιτητών/τριών, μελών Δ.Ε.Π. και διοικητικών υπαλλήλων του Α.Π.Θ.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Δραστηριότητες εθελοντικού χαρακτήρα.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Για περισσότερες πληροφορίες μπορείτε να απευθυνθείτε στο γραφείο της Επιτροπής Κοινωνικής Πολιτικής Α.Π.Θ. Τηλέφωνο: 2310 995360, 2310 995386 και στο γραφείο της Φοιτητικής Λέσχης - Υγειονομικές Υπηρεσίες Τηλέφωνο: 2310 992443 </w:t>
      </w:r>
    </w:p>
    <w:p w14:paraId="10872D99"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2CED08BF"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b/>
          <w:bCs/>
          <w:sz w:val="24"/>
          <w:szCs w:val="24"/>
        </w:rPr>
        <w:t>Τμήμα Σπουδών</w:t>
      </w:r>
      <w:r w:rsidRPr="00F858A2">
        <w:rPr>
          <w:rFonts w:ascii="Arial Narrow" w:hAnsi="Arial Narrow" w:cstheme="minorHAnsi"/>
          <w:sz w:val="24"/>
          <w:szCs w:val="24"/>
        </w:rPr>
        <w:t xml:space="preserve"> </w:t>
      </w:r>
    </w:p>
    <w:p w14:paraId="1C7549C7"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Στην αρμοδιότητα του Τμήματος Σπουδών υπάγονται η συγκέντρωση των κάθε φύσεως νομοθετημάτων, αποφάσεων και εγκυκλίων που αφορούν στις σπουδές καθώς και ο συντονισμός της ομοιόμορφης εφαρμογής τους. Διεκπεραιώνεται ακόμη κάθε διαδικασία που προβλέπεται από την ισχύουσα νομοθεσία που αφορά στις σπουδές, στα θέματα των Ειδικών Μεταπτυχιακών Υποτρόφων (Ε.Μ.Υ.) και στα θέματα αλλοδαπών φοιτητών/τριών. Ειδικότερα το Τμήμα Σπουδών: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Συγκεντρώνει τα πάσης φύσεως νομοθετήματα, αποφάσεις και εγκυκλίους που αφορούν στις προπτυχιακές και μεταπτυχιακές σπουδές και συντονίζει την ομοιόμορφη εφαρμογή τους από τα τμήματα του Α.Π.Θ., διεκπεραιώνει κάθε διαδικασία που προβλέπεται από την ισχύουσα νομοθεσία που αφορά στις σπουδές και στα θέματα αλλοδαπών φοιτητών/τριών.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Συντονίζει το πρόγραμμα υποτροφιών του Α.Π.Θ. και διεκπεραιώνει τη διαδικασία για την πρόσληψη των μεταπτυχιακών φοιτητών/τριών σε επικουρία μελών Δ.Ε.Π.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Διατηρεί πληροφοριακή βιβλιοθήκη με ανακοινώσεις υποτροφιών, βραβείων, διαγωνισμών, σεμιναρίων, συνεδρίων, απασχόλησης φοιτητών/τριών, μεταπτυχιακών προγραμμάτων, θερινών σχολείων στο εξωτερικό, κ.λπ.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Συγκεντρώνει στατιστικά στοιχεία για: α) τους/τις εγγραφέντες φοιτητές/τριες όλων των κατηγοριών ανά </w:t>
      </w:r>
      <w:r w:rsidRPr="00F858A2">
        <w:rPr>
          <w:rFonts w:ascii="Arial Narrow" w:hAnsi="Arial Narrow" w:cstheme="minorHAnsi"/>
          <w:sz w:val="24"/>
          <w:szCs w:val="24"/>
        </w:rPr>
        <w:lastRenderedPageBreak/>
        <w:t xml:space="preserve">ακαδημαϊκό έτος, β) τους/τις αλλοδαπούς φοιτητές/τριες, γ) τους/τις μεταπτυχιακούς φοιτητές/τριες και τους/τις υποψήφιους/ες διδάκτορες. δ) τους/τις καταταχθέντες/θείσες αποφοίτους/τες Α.Ε.Ι., Τ.Ε.Ι. και σχολών υπερδιετούς φοίτησης και τους/τις μετεγγραφέντες/είσες σε τμήματα του Α.Π.Θ., σύμφωνα με τα στοιχεία των Β3. Οδηγός σπουδών Τμήμα Ιατρικής, ΑΠΘ - 70 - τμημάτων και ε) τους/τις υποτρόφους του Α.Π.Θ., σύμφωνα με τα στοιχεία του Τμήματος Σπουδών. Τα στοιχεία αυτά είναι στη διάθεση των υπηρεσιών του Α.Π.Θ. και κάθε ενδιαφερομένου/νης, μετά από αίτησή του/της στο Τμήμα Σπουδών.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Συγκεντρώνει προσφορές φοιτητικής στέγης από ιδιοκτήτες διαμερισμάτων και φοιτητικών studio τις καταγράφει στην ιστοσελίδα του τμήματος και διανέμει δωρεάν τη σχετική λίστα μαζί με κατάσταση των μεσιτών του νομού Θεσσαλονίκης στους/στις πρωτοετείς φοιτητές/τριες. Η υπηρεσία αυτή προσφέρεται από 25 Αυγούστου έως και τέλος Οκτωβρίου.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Έχει την ευθύνη της σύνταξης και εκτύπωσης όλων των εντύπων που διανέμονται στους/στις πρωτοεγγραφόμενους/ες φοιτητές/τριες του Α.Π.Θ.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Εκπροσωπεί το Α.Π.Θ. σε εκθέσεις-παρουσιάσεις πανεπιστημίων της Ελλάδας και του εξωτερικού.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Τηρεί αρχείο όλων των μεταπτυχιακών προγραμμάτων που λειτουργούν στο Α.Π.Θ. και όλων των σχετικών διατάξεων.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Υποδέχεται και ενημερώνει μαθητές/τριες σχετικά με σπουδαστικά θέματα στο Α.Π.Θ. σε οργανωμένες επισκέψεις στο πλαίσιο του σχολικού επαγγελματικού προσανατολισμού. </w:t>
      </w:r>
      <w:r w:rsidRPr="00F858A2">
        <w:rPr>
          <w:rFonts w:ascii="Arial Narrow" w:hAnsi="Arial Narrow" w:cstheme="minorHAnsi"/>
          <w:sz w:val="24"/>
          <w:szCs w:val="24"/>
        </w:rPr>
        <w:sym w:font="Symbol" w:char="F0B7"/>
      </w:r>
      <w:r w:rsidRPr="00F858A2">
        <w:rPr>
          <w:rFonts w:ascii="Arial Narrow" w:hAnsi="Arial Narrow" w:cstheme="minorHAnsi"/>
          <w:sz w:val="24"/>
          <w:szCs w:val="24"/>
        </w:rPr>
        <w:t xml:space="preserve"> Παρέχει πληροφορίες για το Αριστοτέλειο Πανεπιστήμιο Θεσσαλονίκης, τα τμήματα, τις υπηρεσίες και τα προγράμματα σπουδών του σε Έλληνες και αλλοδαπούς/ες, προπτυχιακούς/ές και μεταπτυχιακούς/ές φοιτητές/τριες μέσω του ηλεκτρονικού ταχυδρομείου. Πληροφορίες: τηλ.: 2310.99-5132, 99-5142, 99-6743, 99-7283, 99-1372, -3,99-6771, </w:t>
      </w:r>
      <w:hyperlink r:id="rId12" w:history="1">
        <w:r w:rsidRPr="00F858A2">
          <w:rPr>
            <w:rFonts w:ascii="Arial Narrow" w:hAnsi="Arial Narrow" w:cstheme="minorHAnsi"/>
            <w:sz w:val="24"/>
            <w:szCs w:val="24"/>
          </w:rPr>
          <w:t>http://dps.web.auth.gr</w:t>
        </w:r>
      </w:hyperlink>
      <w:r w:rsidRPr="00F858A2">
        <w:rPr>
          <w:rFonts w:ascii="Arial Narrow" w:hAnsi="Arial Narrow" w:cstheme="minorHAnsi"/>
          <w:sz w:val="24"/>
          <w:szCs w:val="24"/>
        </w:rPr>
        <w:t>.</w:t>
      </w:r>
    </w:p>
    <w:p w14:paraId="5A9C0838"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2EF43DA3"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Τμήμα Ευρωπαϊκών Εκπαιδευτικών Προγραμμάτων </w:t>
      </w:r>
    </w:p>
    <w:p w14:paraId="6AED6244"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Το Αριστοτέλειο Πανεπιστήμιο Θεσσαλονίκης που μετείχε ενεργά και με επιτυχία στην πρώτη και δεύτερη φάση του προγράμματος ERASMUS, συνεχίζει τις προσπάθειές του για καλύτερη και ουσιαστικότερη ανάπτυξη των συνεργασιών με στόχο τον Ευρωπαϊκό προσανατολισμό του συμμετέχοντας στο νέο πρόγραμμα «Διά βίου μάθηση (LLP) 2007-2013». Η δράση ERASMUS του προγράμματος LLP αφορά στην Ευρωπαϊκή συνεργασία στον τομέα της τριτοβάθμιας εκπαίδευσης και ειδικότερα περιλαμβάνει: οργανωμένες ανταλλαγές φοιτητών/τριών για αναγνωρίσιμες περιόδους σπουδών, το σύστημα μεταφοράς ακαδημαϊκών διδακτικών μονάδων (ECTS), πρακτική άσκηση, κινητικότητα και ανταλλαγές διδακτικού προσωπικού, γλωσσική προετοιμασία φοιτητών/τριών κ.ά. Στο πλαίσιο αυτό, το Τμήμα Ευρωπαϊκών Εκπαιδευτικών Προγραμμάτων κατευθύνει τους/τις φοιτητές/τριες που πρόκειται να διανύσουν </w:t>
      </w:r>
      <w:r w:rsidRPr="00F858A2">
        <w:rPr>
          <w:rFonts w:ascii="Arial Narrow" w:hAnsi="Arial Narrow" w:cstheme="minorHAnsi"/>
          <w:sz w:val="24"/>
          <w:szCs w:val="24"/>
        </w:rPr>
        <w:lastRenderedPageBreak/>
        <w:t>μια περίοδο των σπουδών τους σε πανεπιστήμιο του εξωτερικού, συγκεντρώνει τις αιτήσεις τους και τις διαβιβάζει στους εκπροσώπους των τμημάτων, οι οποίοι επιλέγουν τους/τις φοιτητές/τριες σε συνεργασία με τους ακαδημαϊκά υπεύθυνους, αλληλογραφεί με τα πανεπιστήμια υποδοχής όσον αφορά στην αποδοχή των επιλεγέντων φοιτητών/τριών και φροντίζει για τη χορήγηση της υποτροφίας τους μέσω της Εθνικής Μονάδας Συντονισμού. Επίσης, κατευθύνει τους/τις ξένους/ες φοιτητές/τριες, αλληλογραφεί και αποστέλλει πληροφορίες και ενημερωτικό υλικό, φροντίζει για τη στέγασή τους, την εγγραφή τους στα τμήματα και την αποστολή της βαθμολογίας τους στα πανεπιστήμια προέλευσης μετά το πέρας των σπουδών τους στο Α.Π.Θ. Γενικά έχει τη φροντίδα για τη σωστή εφαρμογή του προγράμματος όσον αφορά στην κινητικότητα. Πληροφορίες τηλ.: 2310/99-5169, 99-5306, 99-1605, 99-5289, 99-5293, 99-5291.</w:t>
      </w:r>
    </w:p>
    <w:p w14:paraId="2FDFB28E"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33D1C223"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Πανεπιστημιακές Κατασκηνώσεις </w:t>
      </w:r>
    </w:p>
    <w:p w14:paraId="1111764F"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 xml:space="preserve">Οι Πανεπιστημιακές Κατασκηνώσεις λειτουργούν στο Ποσείδι Χαλκιδικής από το 1960. Η συνεχώς αυξανόμενη προσέλευση φοιτητών/τριών και πανεπιστημιακών επέβαλε τη δημιουργία και τη μετέπειτα βελτίωση μόνιμων εγκαταστάσεων. Η αναβάθμιση του χώρου έγινε τα τελευταία χρόνια με διάφορα σημαντικά έργα που πραγματοποιήθηκαν. Η διάνοιξη περιφερειακού δρόμου, η δημιουργία χώρων άθλησης και ψυχαγωγίας, η αύξηση των χώρων υγιεινής, η ενίσχυση και ο πολλαπλασιασμός των ηλεκτρολογικών εγκαταστάσεων, η κατασκευή πρόσθετων οικίσκων, η ανανέωση του εξοπλισμού των μαγειρείων και ο ευπρεπισμός του εστιατορίου και των οικίσκων καθιστούν τη διαβίωση των κατασκηνωτών περισσότερο άνετη και ευχάριστη </w:t>
      </w:r>
    </w:p>
    <w:p w14:paraId="65F47403"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p>
    <w:p w14:paraId="6E138395" w14:textId="77777777" w:rsidR="002C6354" w:rsidRPr="00F858A2" w:rsidRDefault="002C6354" w:rsidP="00F858A2">
      <w:pPr>
        <w:spacing w:before="120" w:after="0" w:line="360" w:lineRule="auto"/>
        <w:ind w:left="57"/>
        <w:contextualSpacing/>
        <w:jc w:val="both"/>
        <w:rPr>
          <w:rFonts w:ascii="Arial Narrow" w:hAnsi="Arial Narrow" w:cstheme="minorHAnsi"/>
          <w:b/>
          <w:bCs/>
          <w:sz w:val="24"/>
          <w:szCs w:val="24"/>
        </w:rPr>
      </w:pPr>
      <w:r w:rsidRPr="00F858A2">
        <w:rPr>
          <w:rFonts w:ascii="Arial Narrow" w:hAnsi="Arial Narrow" w:cstheme="minorHAnsi"/>
          <w:b/>
          <w:bCs/>
          <w:sz w:val="24"/>
          <w:szCs w:val="24"/>
        </w:rPr>
        <w:t xml:space="preserve">Συμμετοχή στα Πανεπιστημιακά Όργανα </w:t>
      </w:r>
    </w:p>
    <w:p w14:paraId="7DABEBED" w14:textId="77777777" w:rsidR="002C6354" w:rsidRPr="00F858A2" w:rsidRDefault="002C6354" w:rsidP="00F858A2">
      <w:pPr>
        <w:spacing w:before="120" w:after="0" w:line="360" w:lineRule="auto"/>
        <w:ind w:left="57"/>
        <w:contextualSpacing/>
        <w:jc w:val="both"/>
        <w:rPr>
          <w:rFonts w:ascii="Arial Narrow" w:hAnsi="Arial Narrow" w:cstheme="minorHAnsi"/>
          <w:sz w:val="24"/>
          <w:szCs w:val="24"/>
        </w:rPr>
      </w:pPr>
      <w:r w:rsidRPr="00F858A2">
        <w:rPr>
          <w:rFonts w:ascii="Arial Narrow" w:hAnsi="Arial Narrow" w:cstheme="minorHAnsi"/>
          <w:sz w:val="24"/>
          <w:szCs w:val="24"/>
        </w:rPr>
        <w:t>Καθόλη τη διάρκεια των προπτυχιακών και μεταπτυχιακών τους σπουδών οι φοιτητές/τριες έχουν το δικαίωμα να συμμετέχουν στα πανεπιστημιακά όργανα μέσω των εκλεγμένων αντιπροσώπων τους σύμφωνα με όσα προβλέπει ο Νόμος. Οι φοιτητές/τριες όλων των Τμημάτων δικαιούνται να εγγράφονται μέλη του φοιτητικού συλλόγου του Τμήματός τους, ο οποίος οφείλει να έχει συγκροτηθεί ως νομικό πρόσωπο ιδιωτικού δικαίου. Μέλη του φοιτητικού συλλόγου μπορούν να είναι όλοι/ες οι φοιτητές/τριες του Τμήματος, εκτός από εκείνους που έχουν νομίμως διαγραφεί. Οι φοιτητικοί σύλλογοι όλων των Τμημάτων του Α.Π.Θ. υπάγονται στη Φοιτητική Ένωση Αριστοτέλειου Πανεπιστημίου Θεσσαλονίκης (Φ.Ε.Α.Π.Θ.). Η Φ.Ε.Α.Π.Θ. ιδρύθηκε το 1960 με σκοπό το συντονισμό των φοιτητικών συλλόγων των Τμημάτων του ΑΠΘ.</w:t>
      </w:r>
    </w:p>
    <w:p w14:paraId="32E7C590" w14:textId="77777777" w:rsidR="00665675" w:rsidRPr="00F858A2" w:rsidRDefault="00665675" w:rsidP="0054522D">
      <w:pPr>
        <w:spacing w:after="0" w:line="360" w:lineRule="auto"/>
        <w:ind w:left="57"/>
        <w:jc w:val="both"/>
        <w:rPr>
          <w:rFonts w:ascii="Arial Narrow" w:hAnsi="Arial Narrow" w:cstheme="minorHAnsi"/>
          <w:sz w:val="24"/>
          <w:szCs w:val="24"/>
        </w:rPr>
      </w:pPr>
    </w:p>
    <w:sectPr w:rsidR="00665675" w:rsidRPr="00F858A2" w:rsidSect="002C6354">
      <w:pgSz w:w="11906" w:h="16838"/>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60EA" w14:textId="77777777" w:rsidR="00A76112" w:rsidRDefault="00A76112" w:rsidP="0022187B">
      <w:pPr>
        <w:spacing w:after="0" w:line="240" w:lineRule="auto"/>
      </w:pPr>
      <w:r>
        <w:separator/>
      </w:r>
    </w:p>
  </w:endnote>
  <w:endnote w:type="continuationSeparator" w:id="0">
    <w:p w14:paraId="2A896380" w14:textId="77777777" w:rsidR="00A76112" w:rsidRDefault="00A76112" w:rsidP="0022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UB-Times">
    <w:altName w:val="Times New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A1"/>
    <w:family w:val="swiss"/>
    <w:pitch w:val="variable"/>
    <w:sig w:usb0="00000287" w:usb1="00000800" w:usb2="00000000" w:usb3="00000000" w:csb0="0000009F" w:csb1="00000000"/>
  </w:font>
  <w:font w:name="MyriadPro-Regular">
    <w:altName w:val="Yu Gothic"/>
    <w:panose1 w:val="020B0604020202020204"/>
    <w:charset w:val="00"/>
    <w:family w:val="swiss"/>
    <w:pitch w:val="variable"/>
    <w:sig w:usb0="20000287" w:usb1="00000001"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nsolas">
    <w:panose1 w:val="020B0609020204030204"/>
    <w:charset w:val="A1"/>
    <w:family w:val="modern"/>
    <w:pitch w:val="fixed"/>
    <w:sig w:usb0="E10006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38963" w14:textId="77777777" w:rsidR="00A76112" w:rsidRDefault="00A76112" w:rsidP="0022187B">
      <w:pPr>
        <w:spacing w:after="0" w:line="240" w:lineRule="auto"/>
      </w:pPr>
      <w:r>
        <w:separator/>
      </w:r>
    </w:p>
  </w:footnote>
  <w:footnote w:type="continuationSeparator" w:id="0">
    <w:p w14:paraId="0D9E1F0F" w14:textId="77777777" w:rsidR="00A76112" w:rsidRDefault="00A76112" w:rsidP="0022187B">
      <w:pPr>
        <w:spacing w:after="0" w:line="240" w:lineRule="auto"/>
      </w:pPr>
      <w:r>
        <w:continuationSeparator/>
      </w:r>
    </w:p>
  </w:footnote>
  <w:footnote w:id="1">
    <w:p w14:paraId="75EC3E80" w14:textId="4F41DABC" w:rsidR="00D53AD9" w:rsidRPr="005D2400" w:rsidRDefault="00D53AD9" w:rsidP="00432B34">
      <w:pPr>
        <w:pStyle w:val="a7"/>
        <w:spacing w:after="300"/>
        <w:ind w:left="-567" w:firstLine="0"/>
        <w:jc w:val="both"/>
        <w:rPr>
          <w:rFonts w:asciiTheme="minorHAnsi" w:hAnsiTheme="minorHAnsi"/>
          <w:b/>
          <w:sz w:val="18"/>
        </w:rPr>
      </w:pPr>
    </w:p>
  </w:footnote>
  <w:footnote w:id="2">
    <w:p w14:paraId="0C87FBBD" w14:textId="77777777" w:rsidR="00D53AD9" w:rsidRPr="005D2400" w:rsidRDefault="00D53AD9" w:rsidP="00432B34">
      <w:pPr>
        <w:pStyle w:val="a7"/>
        <w:spacing w:after="300"/>
        <w:ind w:left="-567" w:firstLine="0"/>
        <w:jc w:val="both"/>
        <w:rPr>
          <w:sz w:val="18"/>
        </w:rPr>
      </w:pPr>
      <w:r w:rsidRPr="005D2400">
        <w:rPr>
          <w:rStyle w:val="a8"/>
          <w:b/>
          <w:color w:val="FF0000"/>
          <w:sz w:val="18"/>
        </w:rPr>
        <w:footnoteRef/>
      </w:r>
      <w:r w:rsidRPr="005D2400">
        <w:rPr>
          <w:b/>
          <w:color w:val="FF0000"/>
          <w:sz w:val="18"/>
        </w:rPr>
        <w:t xml:space="preserve"> </w:t>
      </w:r>
      <w:r w:rsidRPr="005D2400">
        <w:rPr>
          <w:rFonts w:ascii="Arial Narrow" w:hAnsi="Arial Narrow"/>
          <w:b/>
          <w:color w:val="FF0000"/>
          <w:sz w:val="18"/>
          <w:szCs w:val="16"/>
        </w:rPr>
        <w:t>Ενδεικτικά: ασθένεια, φόρτος εργασίας, σοβαροί οικογενειακοί λόγοι, στράτευση, λόγοι ανωτέρας βίας.</w:t>
      </w:r>
    </w:p>
  </w:footnote>
  <w:footnote w:id="3">
    <w:p w14:paraId="57D1294C" w14:textId="77777777" w:rsidR="00D53AD9" w:rsidRPr="005D2400" w:rsidRDefault="00D53AD9" w:rsidP="00432B34">
      <w:pPr>
        <w:pStyle w:val="10"/>
        <w:widowControl w:val="0"/>
        <w:spacing w:after="0" w:line="240" w:lineRule="auto"/>
        <w:ind w:left="-567" w:firstLine="0"/>
        <w:jc w:val="both"/>
        <w:rPr>
          <w:rFonts w:ascii="Arial Narrow" w:hAnsi="Arial Narrow"/>
          <w:b/>
          <w:color w:val="FF0000"/>
          <w:sz w:val="18"/>
          <w:szCs w:val="16"/>
        </w:rPr>
      </w:pPr>
      <w:r w:rsidRPr="005D2400">
        <w:rPr>
          <w:rStyle w:val="a8"/>
          <w:rFonts w:ascii="Arial Narrow" w:hAnsi="Arial Narrow"/>
          <w:b/>
          <w:color w:val="FF0000"/>
          <w:sz w:val="18"/>
          <w:szCs w:val="16"/>
        </w:rPr>
        <w:footnoteRef/>
      </w:r>
      <w:r w:rsidRPr="005D2400">
        <w:rPr>
          <w:rFonts w:ascii="Arial Narrow" w:hAnsi="Arial Narrow"/>
          <w:b/>
          <w:sz w:val="18"/>
          <w:szCs w:val="16"/>
        </w:rPr>
        <w:t xml:space="preserve"> </w:t>
      </w:r>
      <w:r w:rsidRPr="005D2400">
        <w:rPr>
          <w:rFonts w:ascii="Arial Narrow" w:hAnsi="Arial Narrow" w:cs="Times New Roman"/>
          <w:b/>
          <w:color w:val="FF0000"/>
          <w:sz w:val="18"/>
          <w:szCs w:val="16"/>
        </w:rPr>
        <w:t>Ενδεικτικά</w:t>
      </w:r>
      <w:r w:rsidRPr="005D2400">
        <w:rPr>
          <w:rFonts w:ascii="Arial Narrow" w:hAnsi="Arial Narrow"/>
          <w:b/>
          <w:color w:val="FF0000"/>
          <w:sz w:val="18"/>
          <w:szCs w:val="16"/>
        </w:rPr>
        <w:t xml:space="preserve"> </w:t>
      </w:r>
      <w:r w:rsidRPr="005D2400">
        <w:rPr>
          <w:rFonts w:ascii="Arial Narrow" w:hAnsi="Arial Narrow" w:cs="Times New Roman"/>
          <w:b/>
          <w:color w:val="FF0000"/>
          <w:sz w:val="18"/>
          <w:szCs w:val="16"/>
        </w:rPr>
        <w:t>λ</w:t>
      </w:r>
      <w:r w:rsidRPr="005D2400">
        <w:rPr>
          <w:rStyle w:val="normalchar1"/>
          <w:rFonts w:ascii="Arial Narrow" w:hAnsi="Arial Narrow"/>
          <w:b/>
          <w:color w:val="FF0000"/>
          <w:sz w:val="18"/>
          <w:szCs w:val="16"/>
        </w:rPr>
        <w:t>όγοι διαγραφής θα μ</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ορούσαν να α</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οτελέσουν: α)  η μη ε</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 xml:space="preserve">αρκής </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ρόοδος του μετα</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τυχιακού φοιτητή (η ο</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οία τεκμηριώνεται με μη συμμετοχή στην εκ</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αιδευτική διαδικασία: παρακολουθήσεις, εξετάσεις), β) η πλημμελής εκ</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λήρωση λοιπών υ</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 xml:space="preserve">οχρεώσεων </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ου ορίζονται α</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ό τον Κανονισμό,</w:t>
      </w:r>
      <w:r w:rsidRPr="005D2400">
        <w:rPr>
          <w:rStyle w:val="normalchar1"/>
          <w:rFonts w:ascii="Arial Narrow" w:hAnsi="Arial Narrow"/>
          <w:b/>
          <w:sz w:val="18"/>
          <w:szCs w:val="16"/>
        </w:rPr>
        <w:t xml:space="preserve"> </w:t>
      </w:r>
      <w:r w:rsidRPr="005D2400">
        <w:rPr>
          <w:rStyle w:val="normalchar1"/>
          <w:rFonts w:ascii="Arial Narrow" w:hAnsi="Arial Narrow"/>
          <w:b/>
          <w:color w:val="FF0000"/>
          <w:sz w:val="18"/>
          <w:szCs w:val="16"/>
        </w:rPr>
        <w:t>γ) συμ</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 xml:space="preserve">εριφορά </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 xml:space="preserve">ου </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ροσβάλλει την ακαδημαϊκή δεοντολογία ό</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 xml:space="preserve">ως </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.χ. η λογοκλο</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ή, και δ) αίτηση του ίδιου του μετα</w:t>
      </w:r>
      <w:r w:rsidRPr="005D2400">
        <w:rPr>
          <w:rStyle w:val="normalchar1"/>
          <w:rFonts w:ascii="Arial Narrow" w:hAnsi="Arial Narrow" w:cs="Times"/>
          <w:b/>
          <w:color w:val="FF0000"/>
          <w:sz w:val="18"/>
          <w:szCs w:val="16"/>
        </w:rPr>
        <w:t>π</w:t>
      </w:r>
      <w:r w:rsidRPr="005D2400">
        <w:rPr>
          <w:rStyle w:val="normalchar1"/>
          <w:rFonts w:ascii="Arial Narrow" w:hAnsi="Arial Narrow"/>
          <w:b/>
          <w:color w:val="FF0000"/>
          <w:sz w:val="18"/>
          <w:szCs w:val="16"/>
        </w:rPr>
        <w:t>τυχιακού φοιτητή.</w:t>
      </w:r>
    </w:p>
  </w:footnote>
  <w:footnote w:id="4">
    <w:p w14:paraId="0E2A25D3" w14:textId="77777777" w:rsidR="00D53AD9" w:rsidRPr="005D2400" w:rsidRDefault="00D53AD9" w:rsidP="00432B34">
      <w:pPr>
        <w:pStyle w:val="a7"/>
        <w:ind w:left="-567" w:firstLine="0"/>
        <w:jc w:val="both"/>
        <w:rPr>
          <w:rFonts w:ascii="Arial Narrow" w:hAnsi="Arial Narrow"/>
          <w:b/>
          <w:color w:val="FF0000"/>
          <w:sz w:val="18"/>
          <w:szCs w:val="16"/>
        </w:rPr>
      </w:pPr>
      <w:r w:rsidRPr="005D2400">
        <w:rPr>
          <w:rStyle w:val="a8"/>
          <w:rFonts w:ascii="Arial Narrow" w:hAnsi="Arial Narrow"/>
          <w:b/>
          <w:color w:val="FF0000"/>
          <w:sz w:val="18"/>
          <w:szCs w:val="16"/>
        </w:rPr>
        <w:footnoteRef/>
      </w:r>
      <w:r w:rsidRPr="005D2400">
        <w:rPr>
          <w:rFonts w:ascii="Arial Narrow" w:hAnsi="Arial Narrow"/>
          <w:b/>
          <w:color w:val="FF0000"/>
          <w:sz w:val="18"/>
          <w:szCs w:val="16"/>
        </w:rPr>
        <w:t xml:space="preserve"> </w:t>
      </w:r>
      <w:r w:rsidRPr="005D2400">
        <w:rPr>
          <w:rFonts w:ascii="Arial Narrow" w:hAnsi="Arial Narrow"/>
          <w:b/>
          <w:color w:val="FF0000"/>
          <w:sz w:val="18"/>
          <w:szCs w:val="16"/>
        </w:rPr>
        <w:t>Αυτές θα πρέπει να ορισθούν από τα Τμήματα αναλυτικά (π.χ. τρόπος εξέτασης, πρόσβαση στους χώρους, τα εργαστήρια διδασκαλίας, κ.λ.π.).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1FA5"/>
    <w:multiLevelType w:val="hybridMultilevel"/>
    <w:tmpl w:val="E9FA9F1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56636742"/>
    <w:multiLevelType w:val="multilevel"/>
    <w:tmpl w:val="ABEABC34"/>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2483C35"/>
    <w:multiLevelType w:val="hybridMultilevel"/>
    <w:tmpl w:val="E8CC9CAC"/>
    <w:lvl w:ilvl="0" w:tplc="E962196C">
      <w:start w:val="1"/>
      <w:numFmt w:val="decimal"/>
      <w:lvlText w:val="%1."/>
      <w:lvlJc w:val="left"/>
      <w:pPr>
        <w:ind w:left="1244" w:hanging="303"/>
      </w:pPr>
      <w:rPr>
        <w:rFonts w:hint="default"/>
        <w:w w:val="100"/>
        <w:lang w:val="el-GR" w:eastAsia="en-US" w:bidi="ar-SA"/>
      </w:rPr>
    </w:lvl>
    <w:lvl w:ilvl="1" w:tplc="A078BCF2">
      <w:numFmt w:val="bullet"/>
      <w:lvlText w:val="•"/>
      <w:lvlJc w:val="left"/>
      <w:pPr>
        <w:ind w:left="2162" w:hanging="303"/>
      </w:pPr>
      <w:rPr>
        <w:rFonts w:hint="default"/>
        <w:lang w:val="el-GR" w:eastAsia="en-US" w:bidi="ar-SA"/>
      </w:rPr>
    </w:lvl>
    <w:lvl w:ilvl="2" w:tplc="4210E15E">
      <w:numFmt w:val="bullet"/>
      <w:lvlText w:val="•"/>
      <w:lvlJc w:val="left"/>
      <w:pPr>
        <w:ind w:left="3085" w:hanging="303"/>
      </w:pPr>
      <w:rPr>
        <w:rFonts w:hint="default"/>
        <w:lang w:val="el-GR" w:eastAsia="en-US" w:bidi="ar-SA"/>
      </w:rPr>
    </w:lvl>
    <w:lvl w:ilvl="3" w:tplc="6DE2FE9C">
      <w:numFmt w:val="bullet"/>
      <w:lvlText w:val="•"/>
      <w:lvlJc w:val="left"/>
      <w:pPr>
        <w:ind w:left="4007" w:hanging="303"/>
      </w:pPr>
      <w:rPr>
        <w:rFonts w:hint="default"/>
        <w:lang w:val="el-GR" w:eastAsia="en-US" w:bidi="ar-SA"/>
      </w:rPr>
    </w:lvl>
    <w:lvl w:ilvl="4" w:tplc="61F689A8">
      <w:numFmt w:val="bullet"/>
      <w:lvlText w:val="•"/>
      <w:lvlJc w:val="left"/>
      <w:pPr>
        <w:ind w:left="4930" w:hanging="303"/>
      </w:pPr>
      <w:rPr>
        <w:rFonts w:hint="default"/>
        <w:lang w:val="el-GR" w:eastAsia="en-US" w:bidi="ar-SA"/>
      </w:rPr>
    </w:lvl>
    <w:lvl w:ilvl="5" w:tplc="82F2F02C">
      <w:numFmt w:val="bullet"/>
      <w:lvlText w:val="•"/>
      <w:lvlJc w:val="left"/>
      <w:pPr>
        <w:ind w:left="5852" w:hanging="303"/>
      </w:pPr>
      <w:rPr>
        <w:rFonts w:hint="default"/>
        <w:lang w:val="el-GR" w:eastAsia="en-US" w:bidi="ar-SA"/>
      </w:rPr>
    </w:lvl>
    <w:lvl w:ilvl="6" w:tplc="6AA25F62">
      <w:numFmt w:val="bullet"/>
      <w:lvlText w:val="•"/>
      <w:lvlJc w:val="left"/>
      <w:pPr>
        <w:ind w:left="6775" w:hanging="303"/>
      </w:pPr>
      <w:rPr>
        <w:rFonts w:hint="default"/>
        <w:lang w:val="el-GR" w:eastAsia="en-US" w:bidi="ar-SA"/>
      </w:rPr>
    </w:lvl>
    <w:lvl w:ilvl="7" w:tplc="CF78CB8E">
      <w:numFmt w:val="bullet"/>
      <w:lvlText w:val="•"/>
      <w:lvlJc w:val="left"/>
      <w:pPr>
        <w:ind w:left="7698" w:hanging="303"/>
      </w:pPr>
      <w:rPr>
        <w:rFonts w:hint="default"/>
        <w:lang w:val="el-GR" w:eastAsia="en-US" w:bidi="ar-SA"/>
      </w:rPr>
    </w:lvl>
    <w:lvl w:ilvl="8" w:tplc="9754EA50">
      <w:numFmt w:val="bullet"/>
      <w:lvlText w:val="•"/>
      <w:lvlJc w:val="left"/>
      <w:pPr>
        <w:ind w:left="8620" w:hanging="303"/>
      </w:pPr>
      <w:rPr>
        <w:rFonts w:hint="default"/>
        <w:lang w:val="el-GR" w:eastAsia="en-US" w:bidi="ar-SA"/>
      </w:rPr>
    </w:lvl>
  </w:abstractNum>
  <w:abstractNum w:abstractNumId="4" w15:restartNumberingAfterBreak="0">
    <w:nsid w:val="693A320D"/>
    <w:multiLevelType w:val="multilevel"/>
    <w:tmpl w:val="91AE24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AA"/>
    <w:rsid w:val="000712BD"/>
    <w:rsid w:val="00085DF9"/>
    <w:rsid w:val="0011501A"/>
    <w:rsid w:val="00156547"/>
    <w:rsid w:val="001B7E48"/>
    <w:rsid w:val="001C6A5A"/>
    <w:rsid w:val="00202BF7"/>
    <w:rsid w:val="0022187B"/>
    <w:rsid w:val="002C6354"/>
    <w:rsid w:val="00312536"/>
    <w:rsid w:val="00356495"/>
    <w:rsid w:val="003B4DB5"/>
    <w:rsid w:val="003E1445"/>
    <w:rsid w:val="003E451C"/>
    <w:rsid w:val="00431A3F"/>
    <w:rsid w:val="00432B34"/>
    <w:rsid w:val="00433101"/>
    <w:rsid w:val="00437DC2"/>
    <w:rsid w:val="004B2CAB"/>
    <w:rsid w:val="00504AC4"/>
    <w:rsid w:val="0054522D"/>
    <w:rsid w:val="00552476"/>
    <w:rsid w:val="00575C40"/>
    <w:rsid w:val="005E7874"/>
    <w:rsid w:val="0061767A"/>
    <w:rsid w:val="006365F4"/>
    <w:rsid w:val="00647166"/>
    <w:rsid w:val="00660A18"/>
    <w:rsid w:val="00660B71"/>
    <w:rsid w:val="00665675"/>
    <w:rsid w:val="00670819"/>
    <w:rsid w:val="006A73CA"/>
    <w:rsid w:val="006F07B1"/>
    <w:rsid w:val="006F2BEF"/>
    <w:rsid w:val="00721363"/>
    <w:rsid w:val="007302E7"/>
    <w:rsid w:val="007337A4"/>
    <w:rsid w:val="0073676C"/>
    <w:rsid w:val="007C42F2"/>
    <w:rsid w:val="00827B9A"/>
    <w:rsid w:val="00860DF3"/>
    <w:rsid w:val="00907D5D"/>
    <w:rsid w:val="00923F1B"/>
    <w:rsid w:val="009733CD"/>
    <w:rsid w:val="00982B48"/>
    <w:rsid w:val="00990022"/>
    <w:rsid w:val="009A2858"/>
    <w:rsid w:val="00A76112"/>
    <w:rsid w:val="00AA77D9"/>
    <w:rsid w:val="00AC496B"/>
    <w:rsid w:val="00AF42DD"/>
    <w:rsid w:val="00B05F15"/>
    <w:rsid w:val="00B3026E"/>
    <w:rsid w:val="00B376D6"/>
    <w:rsid w:val="00B85E16"/>
    <w:rsid w:val="00BA75E5"/>
    <w:rsid w:val="00BB55DE"/>
    <w:rsid w:val="00BD4463"/>
    <w:rsid w:val="00C7057B"/>
    <w:rsid w:val="00C96B60"/>
    <w:rsid w:val="00CA60BF"/>
    <w:rsid w:val="00CB53AA"/>
    <w:rsid w:val="00CB5E15"/>
    <w:rsid w:val="00CD35E2"/>
    <w:rsid w:val="00CE3CC2"/>
    <w:rsid w:val="00D14A4C"/>
    <w:rsid w:val="00D368ED"/>
    <w:rsid w:val="00D432B8"/>
    <w:rsid w:val="00D43EFC"/>
    <w:rsid w:val="00D46879"/>
    <w:rsid w:val="00D53AD9"/>
    <w:rsid w:val="00D613E5"/>
    <w:rsid w:val="00D97037"/>
    <w:rsid w:val="00E10BB3"/>
    <w:rsid w:val="00E224EA"/>
    <w:rsid w:val="00E255A8"/>
    <w:rsid w:val="00E31D7D"/>
    <w:rsid w:val="00E36726"/>
    <w:rsid w:val="00E64C77"/>
    <w:rsid w:val="00EB2EB1"/>
    <w:rsid w:val="00F65725"/>
    <w:rsid w:val="00F74842"/>
    <w:rsid w:val="00F858A2"/>
    <w:rsid w:val="00FB008F"/>
    <w:rsid w:val="00FD389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E027"/>
  <w15:chartTrackingRefBased/>
  <w15:docId w15:val="{4824BC93-5CC2-4B39-95E6-9720A7BE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3AA"/>
    <w:rPr>
      <w:kern w:val="0"/>
      <w:lang w:bidi="ar-SA"/>
      <w14:ligatures w14:val="none"/>
    </w:rPr>
  </w:style>
  <w:style w:type="paragraph" w:styleId="1">
    <w:name w:val="heading 1"/>
    <w:basedOn w:val="a"/>
    <w:next w:val="a"/>
    <w:link w:val="1Char"/>
    <w:uiPriority w:val="99"/>
    <w:qFormat/>
    <w:rsid w:val="00860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Char"/>
    <w:uiPriority w:val="99"/>
    <w:unhideWhenUsed/>
    <w:qFormat/>
    <w:rsid w:val="00860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iPriority w:val="99"/>
    <w:qFormat/>
    <w:rsid w:val="00860DF3"/>
    <w:pPr>
      <w:keepNext/>
      <w:spacing w:before="120" w:after="60" w:line="240" w:lineRule="auto"/>
      <w:ind w:left="720" w:hanging="720"/>
      <w:jc w:val="both"/>
      <w:outlineLvl w:val="2"/>
    </w:pPr>
    <w:rPr>
      <w:rFonts w:ascii="Arial" w:eastAsia="Times New Roman" w:hAnsi="Arial" w:cs="Arial"/>
      <w:b/>
      <w:bCs/>
      <w:sz w:val="24"/>
      <w:szCs w:val="26"/>
    </w:rPr>
  </w:style>
  <w:style w:type="paragraph" w:styleId="40">
    <w:name w:val="heading 4"/>
    <w:basedOn w:val="a"/>
    <w:next w:val="a"/>
    <w:link w:val="4Char"/>
    <w:uiPriority w:val="99"/>
    <w:qFormat/>
    <w:rsid w:val="00860DF3"/>
    <w:pPr>
      <w:keepNext/>
      <w:spacing w:after="0" w:line="240" w:lineRule="auto"/>
      <w:jc w:val="center"/>
      <w:outlineLvl w:val="3"/>
    </w:pPr>
    <w:rPr>
      <w:rFonts w:ascii="Times New Roman" w:eastAsia="Times New Roman" w:hAnsi="Times New Roman" w:cs="Times New Roman"/>
      <w:b/>
      <w:bCs/>
      <w:sz w:val="32"/>
      <w:szCs w:val="24"/>
      <w:lang w:val="en-US"/>
    </w:rPr>
  </w:style>
  <w:style w:type="paragraph" w:styleId="50">
    <w:name w:val="heading 5"/>
    <w:basedOn w:val="a"/>
    <w:next w:val="a"/>
    <w:link w:val="5Char"/>
    <w:uiPriority w:val="99"/>
    <w:qFormat/>
    <w:rsid w:val="00860DF3"/>
    <w:pPr>
      <w:keepNext/>
      <w:spacing w:after="120" w:line="240" w:lineRule="auto"/>
      <w:ind w:left="720" w:hanging="720"/>
      <w:jc w:val="center"/>
      <w:outlineLvl w:val="4"/>
    </w:pPr>
    <w:rPr>
      <w:rFonts w:ascii="Times New Roman" w:eastAsia="Times New Roman" w:hAnsi="Times New Roman" w:cs="Times New Roman"/>
      <w:b/>
      <w:bCs/>
      <w:sz w:val="24"/>
      <w:szCs w:val="24"/>
    </w:rPr>
  </w:style>
  <w:style w:type="paragraph" w:styleId="60">
    <w:name w:val="heading 6"/>
    <w:basedOn w:val="a"/>
    <w:next w:val="a"/>
    <w:link w:val="6Char"/>
    <w:uiPriority w:val="99"/>
    <w:qFormat/>
    <w:rsid w:val="00860DF3"/>
    <w:pPr>
      <w:keepNext/>
      <w:spacing w:after="0" w:line="240" w:lineRule="auto"/>
      <w:jc w:val="center"/>
      <w:outlineLvl w:val="5"/>
    </w:pPr>
    <w:rPr>
      <w:rFonts w:ascii="Georgia" w:eastAsia="Times New Roman" w:hAnsi="Georgia" w:cs="Arial"/>
      <w:b/>
      <w:bCs/>
      <w:sz w:val="24"/>
      <w:szCs w:val="24"/>
    </w:rPr>
  </w:style>
  <w:style w:type="paragraph" w:styleId="80">
    <w:name w:val="heading 8"/>
    <w:basedOn w:val="a"/>
    <w:next w:val="a"/>
    <w:link w:val="8Char"/>
    <w:uiPriority w:val="99"/>
    <w:qFormat/>
    <w:rsid w:val="00CA60BF"/>
    <w:pPr>
      <w:spacing w:before="240" w:after="60" w:line="240" w:lineRule="auto"/>
      <w:ind w:firstLine="720"/>
      <w:contextualSpacing/>
      <w:outlineLvl w:val="7"/>
    </w:pPr>
    <w:rPr>
      <w:rFonts w:ascii="Times New Roman" w:eastAsia="Batang" w:hAnsi="Times New Roman" w:cs="Times New Roman"/>
      <w:i/>
      <w:iCs/>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2EB1"/>
    <w:rPr>
      <w:color w:val="666666"/>
    </w:rPr>
  </w:style>
  <w:style w:type="paragraph" w:styleId="a4">
    <w:name w:val="List Paragraph"/>
    <w:basedOn w:val="a"/>
    <w:uiPriority w:val="99"/>
    <w:qFormat/>
    <w:rsid w:val="002C6354"/>
    <w:pPr>
      <w:spacing w:after="0" w:line="240" w:lineRule="auto"/>
      <w:ind w:left="720"/>
      <w:contextualSpacing/>
    </w:pPr>
    <w:rPr>
      <w:rFonts w:ascii="UB-Times" w:eastAsia="Times New Roman" w:hAnsi="UB-Times" w:cs="Times New Roman"/>
      <w:sz w:val="24"/>
      <w:szCs w:val="20"/>
      <w:lang w:val="en-GB"/>
    </w:rPr>
  </w:style>
  <w:style w:type="paragraph" w:customStyle="1" w:styleId="rtejustify">
    <w:name w:val="rtejustify"/>
    <w:basedOn w:val="a"/>
    <w:rsid w:val="002C63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C6354"/>
    <w:rPr>
      <w:color w:val="0563C1" w:themeColor="hyperlink"/>
      <w:u w:val="single"/>
    </w:rPr>
  </w:style>
  <w:style w:type="table" w:styleId="a5">
    <w:name w:val="Table Grid"/>
    <w:basedOn w:val="a1"/>
    <w:uiPriority w:val="99"/>
    <w:rsid w:val="0090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
    <w:uiPriority w:val="99"/>
    <w:rsid w:val="00356495"/>
    <w:pPr>
      <w:spacing w:after="120" w:line="240" w:lineRule="auto"/>
      <w:ind w:firstLine="720"/>
      <w:contextualSpacing/>
    </w:pPr>
    <w:rPr>
      <w:rFonts w:ascii="Times New Roman" w:eastAsia="Batang" w:hAnsi="Times New Roman" w:cs="Times New Roman"/>
      <w:sz w:val="24"/>
      <w:szCs w:val="24"/>
      <w:lang w:eastAsia="el-GR"/>
    </w:rPr>
  </w:style>
  <w:style w:type="character" w:customStyle="1" w:styleId="Char">
    <w:name w:val="Σώμα κειμένου Char"/>
    <w:basedOn w:val="a0"/>
    <w:link w:val="a6"/>
    <w:uiPriority w:val="99"/>
    <w:rsid w:val="00356495"/>
    <w:rPr>
      <w:rFonts w:ascii="Times New Roman" w:eastAsia="Batang" w:hAnsi="Times New Roman" w:cs="Times New Roman"/>
      <w:kern w:val="0"/>
      <w:sz w:val="24"/>
      <w:szCs w:val="24"/>
      <w:lang w:eastAsia="el-GR" w:bidi="ar-SA"/>
      <w14:ligatures w14:val="none"/>
    </w:rPr>
  </w:style>
  <w:style w:type="character" w:customStyle="1" w:styleId="21">
    <w:name w:val="Σώμα κειμένου (2)"/>
    <w:basedOn w:val="a0"/>
    <w:rsid w:val="00356495"/>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paragraph" w:styleId="a7">
    <w:name w:val="footnote text"/>
    <w:basedOn w:val="a"/>
    <w:link w:val="Char0"/>
    <w:semiHidden/>
    <w:unhideWhenUsed/>
    <w:rsid w:val="0022187B"/>
    <w:pPr>
      <w:spacing w:after="0" w:line="240" w:lineRule="auto"/>
      <w:ind w:firstLine="720"/>
      <w:contextualSpacing/>
    </w:pPr>
    <w:rPr>
      <w:rFonts w:ascii="Times New Roman" w:eastAsia="Batang" w:hAnsi="Times New Roman" w:cs="Times New Roman"/>
      <w:sz w:val="20"/>
      <w:szCs w:val="20"/>
      <w:lang w:eastAsia="ko-KR"/>
    </w:rPr>
  </w:style>
  <w:style w:type="character" w:customStyle="1" w:styleId="Char0">
    <w:name w:val="Κείμενο υποσημείωσης Char"/>
    <w:basedOn w:val="a0"/>
    <w:link w:val="a7"/>
    <w:semiHidden/>
    <w:rsid w:val="0022187B"/>
    <w:rPr>
      <w:rFonts w:ascii="Times New Roman" w:eastAsia="Batang" w:hAnsi="Times New Roman" w:cs="Times New Roman"/>
      <w:kern w:val="0"/>
      <w:sz w:val="20"/>
      <w:szCs w:val="20"/>
      <w:lang w:eastAsia="ko-KR" w:bidi="ar-SA"/>
      <w14:ligatures w14:val="none"/>
    </w:rPr>
  </w:style>
  <w:style w:type="character" w:styleId="a8">
    <w:name w:val="footnote reference"/>
    <w:semiHidden/>
    <w:unhideWhenUsed/>
    <w:rsid w:val="0022187B"/>
    <w:rPr>
      <w:vertAlign w:val="superscript"/>
    </w:rPr>
  </w:style>
  <w:style w:type="character" w:customStyle="1" w:styleId="normalchar1">
    <w:name w:val="normal__char1"/>
    <w:uiPriority w:val="99"/>
    <w:rsid w:val="00CA60BF"/>
    <w:rPr>
      <w:rFonts w:ascii="Arial" w:hAnsi="Arial"/>
      <w:sz w:val="22"/>
    </w:rPr>
  </w:style>
  <w:style w:type="paragraph" w:customStyle="1" w:styleId="10">
    <w:name w:val="Βασικό1"/>
    <w:basedOn w:val="a"/>
    <w:uiPriority w:val="99"/>
    <w:rsid w:val="00CA60BF"/>
    <w:pPr>
      <w:spacing w:after="200" w:line="260" w:lineRule="atLeast"/>
      <w:ind w:firstLine="720"/>
      <w:contextualSpacing/>
    </w:pPr>
    <w:rPr>
      <w:rFonts w:ascii="Arial" w:eastAsia="Batang" w:hAnsi="Arial" w:cs="Arial"/>
      <w:sz w:val="24"/>
      <w:lang w:eastAsia="ja-JP"/>
    </w:rPr>
  </w:style>
  <w:style w:type="paragraph" w:customStyle="1" w:styleId="TableParagraph">
    <w:name w:val="Table Paragraph"/>
    <w:basedOn w:val="a"/>
    <w:uiPriority w:val="1"/>
    <w:qFormat/>
    <w:rsid w:val="00CA60BF"/>
    <w:pPr>
      <w:widowControl w:val="0"/>
      <w:autoSpaceDE w:val="0"/>
      <w:autoSpaceDN w:val="0"/>
      <w:spacing w:before="1" w:after="0" w:line="240" w:lineRule="auto"/>
      <w:jc w:val="center"/>
    </w:pPr>
    <w:rPr>
      <w:rFonts w:ascii="Calibri" w:eastAsia="Calibri" w:hAnsi="Calibri" w:cs="Calibri"/>
    </w:rPr>
  </w:style>
  <w:style w:type="table" w:customStyle="1" w:styleId="GridTable6Colorful-Accent11">
    <w:name w:val="Grid Table 6 Colorful - Accent 11"/>
    <w:basedOn w:val="a1"/>
    <w:uiPriority w:val="51"/>
    <w:rsid w:val="00CA60BF"/>
    <w:pPr>
      <w:spacing w:after="0" w:line="240" w:lineRule="auto"/>
    </w:pPr>
    <w:rPr>
      <w:rFonts w:ascii="Times New Roman" w:eastAsia="Batang" w:hAnsi="Times New Roman" w:cs="Times New Roman"/>
      <w:color w:val="2F5496" w:themeColor="accent1" w:themeShade="BF"/>
      <w:kern w:val="0"/>
      <w:lang w:eastAsia="el-GR" w:bidi="ar-SA"/>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8Char">
    <w:name w:val="Επικεφαλίδα 8 Char"/>
    <w:basedOn w:val="a0"/>
    <w:link w:val="80"/>
    <w:uiPriority w:val="99"/>
    <w:rsid w:val="00CA60BF"/>
    <w:rPr>
      <w:rFonts w:ascii="Times New Roman" w:eastAsia="Batang" w:hAnsi="Times New Roman" w:cs="Times New Roman"/>
      <w:i/>
      <w:iCs/>
      <w:kern w:val="0"/>
      <w:sz w:val="24"/>
      <w:szCs w:val="24"/>
      <w:lang w:eastAsia="ko-KR" w:bidi="ar-SA"/>
      <w14:ligatures w14:val="none"/>
    </w:rPr>
  </w:style>
  <w:style w:type="paragraph" w:customStyle="1" w:styleId="2">
    <w:name w:val="επικεφαλίδα 2"/>
    <w:basedOn w:val="a"/>
    <w:next w:val="a"/>
    <w:uiPriority w:val="9"/>
    <w:semiHidden/>
    <w:unhideWhenUsed/>
    <w:qFormat/>
    <w:rsid w:val="00E36726"/>
    <w:pPr>
      <w:keepNext/>
      <w:keepLines/>
      <w:numPr>
        <w:ilvl w:val="1"/>
        <w:numId w:val="4"/>
      </w:numPr>
      <w:tabs>
        <w:tab w:val="num" w:pos="360"/>
        <w:tab w:val="num" w:pos="1440"/>
      </w:tabs>
      <w:spacing w:before="360" w:after="0"/>
      <w:ind w:left="1440" w:hanging="360"/>
      <w:outlineLvl w:val="1"/>
    </w:pPr>
    <w:rPr>
      <w:rFonts w:asciiTheme="majorHAnsi" w:eastAsiaTheme="majorEastAsia" w:hAnsiTheme="majorHAnsi" w:cstheme="majorBidi"/>
      <w:b/>
      <w:bCs/>
      <w:smallCaps/>
      <w:color w:val="000000" w:themeColor="text1"/>
      <w:sz w:val="28"/>
      <w:szCs w:val="28"/>
      <w:lang w:eastAsia="el-GR"/>
    </w:rPr>
  </w:style>
  <w:style w:type="paragraph" w:customStyle="1" w:styleId="3">
    <w:name w:val="επικεφαλίδα 3"/>
    <w:basedOn w:val="a"/>
    <w:next w:val="a"/>
    <w:uiPriority w:val="9"/>
    <w:semiHidden/>
    <w:unhideWhenUsed/>
    <w:qFormat/>
    <w:rsid w:val="00E36726"/>
    <w:pPr>
      <w:keepNext/>
      <w:keepLines/>
      <w:numPr>
        <w:ilvl w:val="2"/>
        <w:numId w:val="4"/>
      </w:numPr>
      <w:tabs>
        <w:tab w:val="num" w:pos="360"/>
      </w:tabs>
      <w:spacing w:before="200" w:after="0"/>
      <w:ind w:left="0" w:firstLine="0"/>
      <w:outlineLvl w:val="2"/>
    </w:pPr>
    <w:rPr>
      <w:rFonts w:asciiTheme="majorHAnsi" w:eastAsiaTheme="majorEastAsia" w:hAnsiTheme="majorHAnsi" w:cstheme="majorBidi"/>
      <w:b/>
      <w:bCs/>
      <w:color w:val="000000" w:themeColor="text1"/>
      <w:lang w:eastAsia="el-GR"/>
    </w:rPr>
  </w:style>
  <w:style w:type="paragraph" w:customStyle="1" w:styleId="4">
    <w:name w:val="επικεφαλίδα 4"/>
    <w:basedOn w:val="a"/>
    <w:next w:val="a"/>
    <w:uiPriority w:val="9"/>
    <w:semiHidden/>
    <w:unhideWhenUsed/>
    <w:qFormat/>
    <w:rsid w:val="00E36726"/>
    <w:pPr>
      <w:keepNext/>
      <w:keepLines/>
      <w:numPr>
        <w:ilvl w:val="3"/>
        <w:numId w:val="4"/>
      </w:numPr>
      <w:spacing w:before="200" w:after="0"/>
      <w:outlineLvl w:val="3"/>
    </w:pPr>
    <w:rPr>
      <w:rFonts w:asciiTheme="majorHAnsi" w:eastAsiaTheme="majorEastAsia" w:hAnsiTheme="majorHAnsi" w:cstheme="majorBidi"/>
      <w:b/>
      <w:bCs/>
      <w:i/>
      <w:iCs/>
      <w:color w:val="000000" w:themeColor="text1"/>
      <w:lang w:eastAsia="el-GR"/>
    </w:rPr>
  </w:style>
  <w:style w:type="paragraph" w:customStyle="1" w:styleId="5">
    <w:name w:val="επικεφαλίδα 5"/>
    <w:basedOn w:val="a"/>
    <w:next w:val="a"/>
    <w:uiPriority w:val="9"/>
    <w:semiHidden/>
    <w:unhideWhenUsed/>
    <w:qFormat/>
    <w:rsid w:val="00E36726"/>
    <w:pPr>
      <w:keepNext/>
      <w:keepLines/>
      <w:numPr>
        <w:ilvl w:val="4"/>
        <w:numId w:val="4"/>
      </w:numPr>
      <w:spacing w:before="200" w:after="0"/>
      <w:outlineLvl w:val="4"/>
    </w:pPr>
    <w:rPr>
      <w:rFonts w:asciiTheme="majorHAnsi" w:eastAsiaTheme="majorEastAsia" w:hAnsiTheme="majorHAnsi" w:cstheme="majorBidi"/>
      <w:color w:val="323E4F" w:themeColor="text2" w:themeShade="BF"/>
      <w:lang w:eastAsia="el-GR"/>
    </w:rPr>
  </w:style>
  <w:style w:type="paragraph" w:customStyle="1" w:styleId="6">
    <w:name w:val="επικεφαλίδα 6"/>
    <w:basedOn w:val="a"/>
    <w:next w:val="a"/>
    <w:uiPriority w:val="9"/>
    <w:semiHidden/>
    <w:unhideWhenUsed/>
    <w:qFormat/>
    <w:rsid w:val="00E36726"/>
    <w:pPr>
      <w:keepNext/>
      <w:keepLines/>
      <w:numPr>
        <w:ilvl w:val="5"/>
        <w:numId w:val="4"/>
      </w:numPr>
      <w:spacing w:before="200" w:after="0"/>
      <w:outlineLvl w:val="5"/>
    </w:pPr>
    <w:rPr>
      <w:rFonts w:asciiTheme="majorHAnsi" w:eastAsiaTheme="majorEastAsia" w:hAnsiTheme="majorHAnsi" w:cstheme="majorBidi"/>
      <w:i/>
      <w:iCs/>
      <w:color w:val="323E4F" w:themeColor="text2" w:themeShade="BF"/>
      <w:lang w:eastAsia="el-GR"/>
    </w:rPr>
  </w:style>
  <w:style w:type="paragraph" w:customStyle="1" w:styleId="7">
    <w:name w:val="επικεφαλίδα 7"/>
    <w:basedOn w:val="a"/>
    <w:next w:val="a"/>
    <w:uiPriority w:val="9"/>
    <w:semiHidden/>
    <w:unhideWhenUsed/>
    <w:qFormat/>
    <w:rsid w:val="00E36726"/>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eastAsia="el-GR"/>
    </w:rPr>
  </w:style>
  <w:style w:type="paragraph" w:customStyle="1" w:styleId="8">
    <w:name w:val="επικεφαλίδα 8"/>
    <w:basedOn w:val="a"/>
    <w:next w:val="a"/>
    <w:uiPriority w:val="9"/>
    <w:semiHidden/>
    <w:unhideWhenUsed/>
    <w:qFormat/>
    <w:rsid w:val="00E3672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eastAsia="el-GR"/>
    </w:rPr>
  </w:style>
  <w:style w:type="paragraph" w:customStyle="1" w:styleId="9">
    <w:name w:val="επικεφαλίδα 9"/>
    <w:basedOn w:val="a"/>
    <w:next w:val="a"/>
    <w:uiPriority w:val="9"/>
    <w:semiHidden/>
    <w:unhideWhenUsed/>
    <w:qFormat/>
    <w:rsid w:val="00E3672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eastAsia="el-GR"/>
    </w:rPr>
  </w:style>
  <w:style w:type="table" w:customStyle="1" w:styleId="31">
    <w:name w:val="Πλέγμα πίνακα3"/>
    <w:basedOn w:val="a1"/>
    <w:next w:val="a5"/>
    <w:uiPriority w:val="99"/>
    <w:rsid w:val="00E36726"/>
    <w:pPr>
      <w:spacing w:after="0" w:line="240" w:lineRule="auto"/>
    </w:pPr>
    <w:rPr>
      <w:rFonts w:eastAsia="Calibr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D53AD9"/>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9"/>
    <w:uiPriority w:val="99"/>
    <w:semiHidden/>
    <w:rsid w:val="00D53AD9"/>
    <w:rPr>
      <w:rFonts w:ascii="Times New Roman" w:hAnsi="Times New Roman" w:cs="Times New Roman"/>
      <w:kern w:val="0"/>
      <w:sz w:val="18"/>
      <w:szCs w:val="18"/>
      <w:lang w:bidi="ar-SA"/>
      <w14:ligatures w14:val="none"/>
    </w:rPr>
  </w:style>
  <w:style w:type="paragraph" w:styleId="Web">
    <w:name w:val="Normal (Web)"/>
    <w:basedOn w:val="a"/>
    <w:uiPriority w:val="99"/>
    <w:unhideWhenUsed/>
    <w:rsid w:val="00437DC2"/>
    <w:pPr>
      <w:spacing w:before="100" w:beforeAutospacing="1" w:after="100" w:afterAutospacing="1" w:line="240" w:lineRule="auto"/>
      <w:ind w:firstLine="720"/>
      <w:contextualSpacing/>
    </w:pPr>
    <w:rPr>
      <w:rFonts w:ascii="Times New Roman" w:eastAsia="Times New Roman" w:hAnsi="Times New Roman" w:cs="Times New Roman"/>
      <w:sz w:val="24"/>
      <w:szCs w:val="24"/>
      <w:lang w:eastAsia="el-GR"/>
    </w:rPr>
  </w:style>
  <w:style w:type="character" w:styleId="aa">
    <w:name w:val="Emphasis"/>
    <w:basedOn w:val="a0"/>
    <w:uiPriority w:val="99"/>
    <w:qFormat/>
    <w:rsid w:val="00437DC2"/>
    <w:rPr>
      <w:i/>
      <w:iCs/>
    </w:rPr>
  </w:style>
  <w:style w:type="character" w:customStyle="1" w:styleId="1Char">
    <w:name w:val="Επικεφαλίδα 1 Char"/>
    <w:basedOn w:val="a0"/>
    <w:link w:val="1"/>
    <w:uiPriority w:val="99"/>
    <w:rsid w:val="00860DF3"/>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2Char">
    <w:name w:val="Επικεφαλίδα 2 Char"/>
    <w:basedOn w:val="a0"/>
    <w:link w:val="20"/>
    <w:uiPriority w:val="99"/>
    <w:rsid w:val="00860DF3"/>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3Char">
    <w:name w:val="Επικεφαλίδα 3 Char"/>
    <w:basedOn w:val="a0"/>
    <w:link w:val="30"/>
    <w:uiPriority w:val="99"/>
    <w:rsid w:val="00860DF3"/>
    <w:rPr>
      <w:rFonts w:ascii="Arial" w:eastAsia="Times New Roman" w:hAnsi="Arial" w:cs="Arial"/>
      <w:b/>
      <w:bCs/>
      <w:kern w:val="0"/>
      <w:sz w:val="24"/>
      <w:szCs w:val="26"/>
      <w:lang w:bidi="ar-SA"/>
      <w14:ligatures w14:val="none"/>
    </w:rPr>
  </w:style>
  <w:style w:type="character" w:customStyle="1" w:styleId="4Char">
    <w:name w:val="Επικεφαλίδα 4 Char"/>
    <w:basedOn w:val="a0"/>
    <w:link w:val="40"/>
    <w:uiPriority w:val="99"/>
    <w:rsid w:val="00860DF3"/>
    <w:rPr>
      <w:rFonts w:ascii="Times New Roman" w:eastAsia="Times New Roman" w:hAnsi="Times New Roman" w:cs="Times New Roman"/>
      <w:b/>
      <w:bCs/>
      <w:kern w:val="0"/>
      <w:sz w:val="32"/>
      <w:szCs w:val="24"/>
      <w:lang w:val="en-US" w:bidi="ar-SA"/>
      <w14:ligatures w14:val="none"/>
    </w:rPr>
  </w:style>
  <w:style w:type="character" w:customStyle="1" w:styleId="5Char">
    <w:name w:val="Επικεφαλίδα 5 Char"/>
    <w:basedOn w:val="a0"/>
    <w:link w:val="50"/>
    <w:uiPriority w:val="99"/>
    <w:rsid w:val="00860DF3"/>
    <w:rPr>
      <w:rFonts w:ascii="Times New Roman" w:eastAsia="Times New Roman" w:hAnsi="Times New Roman" w:cs="Times New Roman"/>
      <w:b/>
      <w:bCs/>
      <w:kern w:val="0"/>
      <w:sz w:val="24"/>
      <w:szCs w:val="24"/>
      <w:lang w:bidi="ar-SA"/>
      <w14:ligatures w14:val="none"/>
    </w:rPr>
  </w:style>
  <w:style w:type="character" w:customStyle="1" w:styleId="6Char">
    <w:name w:val="Επικεφαλίδα 6 Char"/>
    <w:basedOn w:val="a0"/>
    <w:link w:val="60"/>
    <w:uiPriority w:val="99"/>
    <w:rsid w:val="00860DF3"/>
    <w:rPr>
      <w:rFonts w:ascii="Georgia" w:eastAsia="Times New Roman" w:hAnsi="Georgia" w:cs="Arial"/>
      <w:b/>
      <w:bCs/>
      <w:kern w:val="0"/>
      <w:sz w:val="24"/>
      <w:szCs w:val="24"/>
      <w:lang w:bidi="ar-SA"/>
      <w14:ligatures w14:val="none"/>
    </w:rPr>
  </w:style>
  <w:style w:type="paragraph" w:styleId="ab">
    <w:name w:val="header"/>
    <w:basedOn w:val="a"/>
    <w:link w:val="Char2"/>
    <w:uiPriority w:val="99"/>
    <w:rsid w:val="00860DF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Char2">
    <w:name w:val="Κεφαλίδα Char"/>
    <w:basedOn w:val="a0"/>
    <w:link w:val="ab"/>
    <w:uiPriority w:val="99"/>
    <w:rsid w:val="00860DF3"/>
    <w:rPr>
      <w:rFonts w:ascii="Times New Roman" w:eastAsia="Times New Roman" w:hAnsi="Times New Roman" w:cs="Times New Roman"/>
      <w:kern w:val="0"/>
      <w:sz w:val="24"/>
      <w:szCs w:val="24"/>
      <w:lang w:val="en-US" w:bidi="ar-SA"/>
      <w14:ligatures w14:val="none"/>
    </w:rPr>
  </w:style>
  <w:style w:type="character" w:styleId="ac">
    <w:name w:val="page number"/>
    <w:basedOn w:val="a0"/>
    <w:uiPriority w:val="99"/>
    <w:rsid w:val="00860DF3"/>
    <w:rPr>
      <w:rFonts w:cs="Times New Roman"/>
    </w:rPr>
  </w:style>
  <w:style w:type="paragraph" w:styleId="ad">
    <w:name w:val="Body Text Indent"/>
    <w:basedOn w:val="a"/>
    <w:link w:val="Char3"/>
    <w:uiPriority w:val="99"/>
    <w:rsid w:val="00860DF3"/>
    <w:pPr>
      <w:spacing w:after="0" w:line="240" w:lineRule="auto"/>
      <w:ind w:left="540" w:hanging="540"/>
      <w:jc w:val="both"/>
    </w:pPr>
    <w:rPr>
      <w:rFonts w:ascii="Times New Roman" w:eastAsia="Times New Roman" w:hAnsi="Times New Roman" w:cs="Times New Roman"/>
      <w:b/>
      <w:bCs/>
      <w:sz w:val="24"/>
      <w:szCs w:val="24"/>
    </w:rPr>
  </w:style>
  <w:style w:type="character" w:customStyle="1" w:styleId="Char3">
    <w:name w:val="Σώμα κείμενου με εσοχή Char"/>
    <w:basedOn w:val="a0"/>
    <w:link w:val="ad"/>
    <w:uiPriority w:val="99"/>
    <w:rsid w:val="00860DF3"/>
    <w:rPr>
      <w:rFonts w:ascii="Times New Roman" w:eastAsia="Times New Roman" w:hAnsi="Times New Roman" w:cs="Times New Roman"/>
      <w:b/>
      <w:bCs/>
      <w:kern w:val="0"/>
      <w:sz w:val="24"/>
      <w:szCs w:val="24"/>
      <w:lang w:bidi="ar-SA"/>
      <w14:ligatures w14:val="none"/>
    </w:rPr>
  </w:style>
  <w:style w:type="paragraph" w:styleId="22">
    <w:name w:val="Body Text 2"/>
    <w:basedOn w:val="a"/>
    <w:link w:val="2Char0"/>
    <w:uiPriority w:val="99"/>
    <w:rsid w:val="00860DF3"/>
    <w:pPr>
      <w:spacing w:after="0" w:line="240" w:lineRule="auto"/>
      <w:jc w:val="both"/>
    </w:pPr>
    <w:rPr>
      <w:rFonts w:ascii="Times New Roman" w:eastAsia="Times New Roman" w:hAnsi="Times New Roman" w:cs="Times New Roman"/>
      <w:b/>
      <w:bCs/>
      <w:sz w:val="24"/>
      <w:szCs w:val="24"/>
    </w:rPr>
  </w:style>
  <w:style w:type="character" w:customStyle="1" w:styleId="2Char0">
    <w:name w:val="Σώμα κείμενου 2 Char"/>
    <w:basedOn w:val="a0"/>
    <w:link w:val="22"/>
    <w:uiPriority w:val="99"/>
    <w:rsid w:val="00860DF3"/>
    <w:rPr>
      <w:rFonts w:ascii="Times New Roman" w:eastAsia="Times New Roman" w:hAnsi="Times New Roman" w:cs="Times New Roman"/>
      <w:b/>
      <w:bCs/>
      <w:kern w:val="0"/>
      <w:sz w:val="24"/>
      <w:szCs w:val="24"/>
      <w:lang w:bidi="ar-SA"/>
      <w14:ligatures w14:val="none"/>
    </w:rPr>
  </w:style>
  <w:style w:type="paragraph" w:styleId="23">
    <w:name w:val="Body Text Indent 2"/>
    <w:basedOn w:val="a"/>
    <w:link w:val="2Char1"/>
    <w:uiPriority w:val="99"/>
    <w:rsid w:val="00860DF3"/>
    <w:pPr>
      <w:spacing w:after="0" w:line="240" w:lineRule="auto"/>
      <w:ind w:left="720" w:hanging="720"/>
      <w:jc w:val="both"/>
    </w:pPr>
    <w:rPr>
      <w:rFonts w:ascii="Times New Roman" w:eastAsia="Times New Roman" w:hAnsi="Times New Roman" w:cs="Times New Roman"/>
      <w:b/>
      <w:bCs/>
      <w:sz w:val="24"/>
      <w:szCs w:val="24"/>
    </w:rPr>
  </w:style>
  <w:style w:type="character" w:customStyle="1" w:styleId="2Char1">
    <w:name w:val="Σώμα κείμενου με εσοχή 2 Char"/>
    <w:basedOn w:val="a0"/>
    <w:link w:val="23"/>
    <w:uiPriority w:val="99"/>
    <w:rsid w:val="00860DF3"/>
    <w:rPr>
      <w:rFonts w:ascii="Times New Roman" w:eastAsia="Times New Roman" w:hAnsi="Times New Roman" w:cs="Times New Roman"/>
      <w:b/>
      <w:bCs/>
      <w:kern w:val="0"/>
      <w:sz w:val="24"/>
      <w:szCs w:val="24"/>
      <w:lang w:bidi="ar-SA"/>
      <w14:ligatures w14:val="none"/>
    </w:rPr>
  </w:style>
  <w:style w:type="paragraph" w:styleId="11">
    <w:name w:val="toc 1"/>
    <w:basedOn w:val="a"/>
    <w:next w:val="a"/>
    <w:autoRedefine/>
    <w:uiPriority w:val="39"/>
    <w:rsid w:val="00860DF3"/>
    <w:pPr>
      <w:spacing w:before="120" w:after="0" w:line="240" w:lineRule="auto"/>
    </w:pPr>
    <w:rPr>
      <w:rFonts w:eastAsia="Times New Roman" w:cstheme="minorHAnsi"/>
      <w:b/>
      <w:bCs/>
      <w:i/>
      <w:iCs/>
      <w:sz w:val="24"/>
      <w:szCs w:val="24"/>
      <w:lang w:val="en-US"/>
    </w:rPr>
  </w:style>
  <w:style w:type="paragraph" w:styleId="24">
    <w:name w:val="toc 2"/>
    <w:basedOn w:val="a"/>
    <w:next w:val="a"/>
    <w:autoRedefine/>
    <w:uiPriority w:val="39"/>
    <w:rsid w:val="00860DF3"/>
    <w:pPr>
      <w:spacing w:before="120" w:after="0" w:line="240" w:lineRule="auto"/>
      <w:ind w:left="240"/>
    </w:pPr>
    <w:rPr>
      <w:rFonts w:eastAsia="Times New Roman" w:cstheme="minorHAnsi"/>
      <w:b/>
      <w:bCs/>
      <w:lang w:val="en-US"/>
    </w:rPr>
  </w:style>
  <w:style w:type="paragraph" w:styleId="32">
    <w:name w:val="toc 3"/>
    <w:basedOn w:val="a"/>
    <w:next w:val="a"/>
    <w:autoRedefine/>
    <w:uiPriority w:val="39"/>
    <w:rsid w:val="00860DF3"/>
    <w:pPr>
      <w:spacing w:after="0" w:line="240" w:lineRule="auto"/>
      <w:ind w:left="480"/>
    </w:pPr>
    <w:rPr>
      <w:rFonts w:eastAsia="Times New Roman" w:cstheme="minorHAnsi"/>
      <w:sz w:val="20"/>
      <w:szCs w:val="20"/>
      <w:lang w:val="en-US"/>
    </w:rPr>
  </w:style>
  <w:style w:type="paragraph" w:styleId="41">
    <w:name w:val="toc 4"/>
    <w:basedOn w:val="a"/>
    <w:next w:val="a"/>
    <w:autoRedefine/>
    <w:uiPriority w:val="99"/>
    <w:semiHidden/>
    <w:rsid w:val="00860DF3"/>
    <w:pPr>
      <w:spacing w:after="0" w:line="240" w:lineRule="auto"/>
      <w:ind w:left="720"/>
    </w:pPr>
    <w:rPr>
      <w:rFonts w:eastAsia="Times New Roman" w:cstheme="minorHAnsi"/>
      <w:sz w:val="20"/>
      <w:szCs w:val="20"/>
      <w:lang w:val="en-US"/>
    </w:rPr>
  </w:style>
  <w:style w:type="paragraph" w:styleId="51">
    <w:name w:val="toc 5"/>
    <w:basedOn w:val="a"/>
    <w:next w:val="a"/>
    <w:autoRedefine/>
    <w:uiPriority w:val="99"/>
    <w:semiHidden/>
    <w:rsid w:val="00860DF3"/>
    <w:pPr>
      <w:spacing w:after="0" w:line="240" w:lineRule="auto"/>
      <w:ind w:left="960"/>
    </w:pPr>
    <w:rPr>
      <w:rFonts w:eastAsia="Times New Roman" w:cstheme="minorHAnsi"/>
      <w:sz w:val="20"/>
      <w:szCs w:val="20"/>
      <w:lang w:val="en-US"/>
    </w:rPr>
  </w:style>
  <w:style w:type="paragraph" w:styleId="61">
    <w:name w:val="toc 6"/>
    <w:basedOn w:val="a"/>
    <w:next w:val="a"/>
    <w:autoRedefine/>
    <w:uiPriority w:val="99"/>
    <w:semiHidden/>
    <w:rsid w:val="00860DF3"/>
    <w:pPr>
      <w:spacing w:after="0" w:line="240" w:lineRule="auto"/>
      <w:ind w:left="1200"/>
    </w:pPr>
    <w:rPr>
      <w:rFonts w:eastAsia="Times New Roman" w:cstheme="minorHAnsi"/>
      <w:sz w:val="20"/>
      <w:szCs w:val="20"/>
      <w:lang w:val="en-US"/>
    </w:rPr>
  </w:style>
  <w:style w:type="paragraph" w:styleId="70">
    <w:name w:val="toc 7"/>
    <w:basedOn w:val="a"/>
    <w:next w:val="a"/>
    <w:autoRedefine/>
    <w:uiPriority w:val="99"/>
    <w:semiHidden/>
    <w:rsid w:val="00860DF3"/>
    <w:pPr>
      <w:spacing w:after="0" w:line="240" w:lineRule="auto"/>
      <w:ind w:left="1440"/>
    </w:pPr>
    <w:rPr>
      <w:rFonts w:eastAsia="Times New Roman" w:cstheme="minorHAnsi"/>
      <w:sz w:val="20"/>
      <w:szCs w:val="20"/>
      <w:lang w:val="en-US"/>
    </w:rPr>
  </w:style>
  <w:style w:type="paragraph" w:styleId="81">
    <w:name w:val="toc 8"/>
    <w:basedOn w:val="a"/>
    <w:next w:val="a"/>
    <w:autoRedefine/>
    <w:uiPriority w:val="99"/>
    <w:semiHidden/>
    <w:rsid w:val="00860DF3"/>
    <w:pPr>
      <w:spacing w:after="0" w:line="240" w:lineRule="auto"/>
      <w:ind w:left="1680"/>
    </w:pPr>
    <w:rPr>
      <w:rFonts w:eastAsia="Times New Roman" w:cstheme="minorHAnsi"/>
      <w:sz w:val="20"/>
      <w:szCs w:val="20"/>
      <w:lang w:val="en-US"/>
    </w:rPr>
  </w:style>
  <w:style w:type="paragraph" w:styleId="90">
    <w:name w:val="toc 9"/>
    <w:basedOn w:val="a"/>
    <w:next w:val="a"/>
    <w:autoRedefine/>
    <w:uiPriority w:val="99"/>
    <w:semiHidden/>
    <w:rsid w:val="00860DF3"/>
    <w:pPr>
      <w:spacing w:after="0" w:line="240" w:lineRule="auto"/>
      <w:ind w:left="1920"/>
    </w:pPr>
    <w:rPr>
      <w:rFonts w:eastAsia="Times New Roman" w:cstheme="minorHAnsi"/>
      <w:sz w:val="20"/>
      <w:szCs w:val="20"/>
      <w:lang w:val="en-US"/>
    </w:rPr>
  </w:style>
  <w:style w:type="paragraph" w:styleId="33">
    <w:name w:val="Body Text Indent 3"/>
    <w:basedOn w:val="a"/>
    <w:link w:val="3Char0"/>
    <w:uiPriority w:val="99"/>
    <w:rsid w:val="00860DF3"/>
    <w:pPr>
      <w:spacing w:after="0" w:line="240" w:lineRule="auto"/>
      <w:ind w:left="720" w:hanging="720"/>
      <w:jc w:val="both"/>
    </w:pPr>
    <w:rPr>
      <w:rFonts w:ascii="Times New Roman" w:eastAsia="Times New Roman" w:hAnsi="Times New Roman" w:cs="Times New Roman"/>
      <w:sz w:val="24"/>
      <w:szCs w:val="24"/>
    </w:rPr>
  </w:style>
  <w:style w:type="character" w:customStyle="1" w:styleId="3Char0">
    <w:name w:val="Σώμα κείμενου με εσοχή 3 Char"/>
    <w:basedOn w:val="a0"/>
    <w:link w:val="33"/>
    <w:uiPriority w:val="99"/>
    <w:rsid w:val="00860DF3"/>
    <w:rPr>
      <w:rFonts w:ascii="Times New Roman" w:eastAsia="Times New Roman" w:hAnsi="Times New Roman" w:cs="Times New Roman"/>
      <w:kern w:val="0"/>
      <w:sz w:val="24"/>
      <w:szCs w:val="24"/>
      <w:lang w:bidi="ar-SA"/>
      <w14:ligatures w14:val="none"/>
    </w:rPr>
  </w:style>
  <w:style w:type="paragraph" w:styleId="34">
    <w:name w:val="Body Text 3"/>
    <w:basedOn w:val="a"/>
    <w:link w:val="3Char1"/>
    <w:uiPriority w:val="99"/>
    <w:rsid w:val="00860DF3"/>
    <w:pPr>
      <w:spacing w:after="0" w:line="240" w:lineRule="auto"/>
      <w:jc w:val="center"/>
    </w:pPr>
    <w:rPr>
      <w:rFonts w:ascii="Times New Roman" w:eastAsia="Times New Roman" w:hAnsi="Times New Roman" w:cs="Times New Roman"/>
      <w:b/>
      <w:bCs/>
      <w:sz w:val="24"/>
      <w:szCs w:val="24"/>
    </w:rPr>
  </w:style>
  <w:style w:type="character" w:customStyle="1" w:styleId="3Char1">
    <w:name w:val="Σώμα κείμενου 3 Char"/>
    <w:basedOn w:val="a0"/>
    <w:link w:val="34"/>
    <w:uiPriority w:val="99"/>
    <w:rsid w:val="00860DF3"/>
    <w:rPr>
      <w:rFonts w:ascii="Times New Roman" w:eastAsia="Times New Roman" w:hAnsi="Times New Roman" w:cs="Times New Roman"/>
      <w:b/>
      <w:bCs/>
      <w:kern w:val="0"/>
      <w:sz w:val="24"/>
      <w:szCs w:val="24"/>
      <w:lang w:bidi="ar-SA"/>
      <w14:ligatures w14:val="none"/>
    </w:rPr>
  </w:style>
  <w:style w:type="paragraph" w:styleId="ae">
    <w:name w:val="caption"/>
    <w:basedOn w:val="a"/>
    <w:next w:val="a"/>
    <w:uiPriority w:val="99"/>
    <w:qFormat/>
    <w:rsid w:val="00860DF3"/>
    <w:pPr>
      <w:pageBreakBefore/>
      <w:spacing w:before="360" w:after="240" w:line="240" w:lineRule="auto"/>
    </w:pPr>
    <w:rPr>
      <w:rFonts w:ascii="Georgia" w:eastAsia="Times New Roman" w:hAnsi="Georgia" w:cs="Times New Roman"/>
      <w:b/>
      <w:bCs/>
      <w:sz w:val="16"/>
      <w:szCs w:val="20"/>
      <w:lang w:eastAsia="el-GR"/>
    </w:rPr>
  </w:style>
  <w:style w:type="paragraph" w:styleId="af">
    <w:name w:val="footer"/>
    <w:basedOn w:val="a"/>
    <w:link w:val="Char4"/>
    <w:uiPriority w:val="99"/>
    <w:rsid w:val="00860DF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Char4">
    <w:name w:val="Υποσέλιδο Char"/>
    <w:basedOn w:val="a0"/>
    <w:link w:val="af"/>
    <w:uiPriority w:val="99"/>
    <w:rsid w:val="00860DF3"/>
    <w:rPr>
      <w:rFonts w:ascii="Times New Roman" w:eastAsia="Times New Roman" w:hAnsi="Times New Roman" w:cs="Times New Roman"/>
      <w:kern w:val="0"/>
      <w:sz w:val="24"/>
      <w:szCs w:val="24"/>
      <w:lang w:val="en-US" w:bidi="ar-SA"/>
      <w14:ligatures w14:val="none"/>
    </w:rPr>
  </w:style>
  <w:style w:type="paragraph" w:styleId="-HTML">
    <w:name w:val="HTML Preformatted"/>
    <w:basedOn w:val="a"/>
    <w:link w:val="-HTMLChar"/>
    <w:uiPriority w:val="99"/>
    <w:rsid w:val="0086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uiPriority w:val="99"/>
    <w:rsid w:val="00860DF3"/>
    <w:rPr>
      <w:rFonts w:ascii="Verdana" w:eastAsia="Times New Roman" w:hAnsi="Verdana" w:cs="Courier New"/>
      <w:color w:val="000000"/>
      <w:kern w:val="0"/>
      <w:sz w:val="14"/>
      <w:szCs w:val="14"/>
      <w:lang w:eastAsia="el-GR" w:bidi="ar-SA"/>
      <w14:ligatures w14:val="none"/>
    </w:rPr>
  </w:style>
  <w:style w:type="paragraph" w:styleId="af0">
    <w:name w:val="TOC Heading"/>
    <w:basedOn w:val="1"/>
    <w:next w:val="a"/>
    <w:uiPriority w:val="39"/>
    <w:qFormat/>
    <w:rsid w:val="00860DF3"/>
    <w:pPr>
      <w:outlineLvl w:val="9"/>
    </w:pPr>
    <w:rPr>
      <w:rFonts w:ascii="Calibri Light" w:eastAsia="Times New Roman" w:hAnsi="Calibri Light" w:cs="Times New Roman"/>
      <w:color w:val="2E74B5"/>
      <w:lang w:val="en-US"/>
    </w:rPr>
  </w:style>
  <w:style w:type="character" w:customStyle="1" w:styleId="longtext">
    <w:name w:val="long_text"/>
    <w:basedOn w:val="a0"/>
    <w:uiPriority w:val="99"/>
    <w:rsid w:val="00860DF3"/>
    <w:rPr>
      <w:rFonts w:cs="Times New Roman"/>
    </w:rPr>
  </w:style>
  <w:style w:type="character" w:styleId="af1">
    <w:name w:val="annotation reference"/>
    <w:basedOn w:val="a0"/>
    <w:uiPriority w:val="99"/>
    <w:semiHidden/>
    <w:rsid w:val="00860DF3"/>
    <w:rPr>
      <w:rFonts w:cs="Times New Roman"/>
      <w:sz w:val="16"/>
      <w:szCs w:val="16"/>
    </w:rPr>
  </w:style>
  <w:style w:type="paragraph" w:styleId="af2">
    <w:name w:val="annotation text"/>
    <w:basedOn w:val="a"/>
    <w:link w:val="Char5"/>
    <w:uiPriority w:val="99"/>
    <w:semiHidden/>
    <w:rsid w:val="00860DF3"/>
    <w:pPr>
      <w:spacing w:after="0" w:line="240" w:lineRule="auto"/>
    </w:pPr>
    <w:rPr>
      <w:rFonts w:ascii="Times New Roman" w:eastAsia="Times New Roman" w:hAnsi="Times New Roman" w:cs="Times New Roman"/>
      <w:sz w:val="20"/>
      <w:szCs w:val="20"/>
      <w:lang w:val="en-US"/>
    </w:rPr>
  </w:style>
  <w:style w:type="character" w:customStyle="1" w:styleId="Char5">
    <w:name w:val="Κείμενο σχολίου Char"/>
    <w:basedOn w:val="a0"/>
    <w:link w:val="af2"/>
    <w:uiPriority w:val="99"/>
    <w:semiHidden/>
    <w:rsid w:val="00860DF3"/>
    <w:rPr>
      <w:rFonts w:ascii="Times New Roman" w:eastAsia="Times New Roman" w:hAnsi="Times New Roman" w:cs="Times New Roman"/>
      <w:kern w:val="0"/>
      <w:sz w:val="20"/>
      <w:szCs w:val="20"/>
      <w:lang w:val="en-US" w:bidi="ar-SA"/>
      <w14:ligatures w14:val="none"/>
    </w:rPr>
  </w:style>
  <w:style w:type="paragraph" w:styleId="af3">
    <w:name w:val="annotation subject"/>
    <w:basedOn w:val="af2"/>
    <w:next w:val="af2"/>
    <w:link w:val="Char6"/>
    <w:uiPriority w:val="99"/>
    <w:semiHidden/>
    <w:rsid w:val="00860DF3"/>
    <w:rPr>
      <w:b/>
      <w:bCs/>
    </w:rPr>
  </w:style>
  <w:style w:type="character" w:customStyle="1" w:styleId="Char6">
    <w:name w:val="Θέμα σχολίου Char"/>
    <w:basedOn w:val="Char5"/>
    <w:link w:val="af3"/>
    <w:uiPriority w:val="99"/>
    <w:semiHidden/>
    <w:rsid w:val="00860DF3"/>
    <w:rPr>
      <w:rFonts w:ascii="Times New Roman" w:eastAsia="Times New Roman" w:hAnsi="Times New Roman" w:cs="Times New Roman"/>
      <w:b/>
      <w:bCs/>
      <w:kern w:val="0"/>
      <w:sz w:val="20"/>
      <w:szCs w:val="20"/>
      <w:lang w:val="en-US" w:bidi="ar-SA"/>
      <w14:ligatures w14:val="none"/>
    </w:rPr>
  </w:style>
  <w:style w:type="character" w:customStyle="1" w:styleId="titleqatooltip">
    <w:name w:val="title qa_tooltip"/>
    <w:basedOn w:val="a0"/>
    <w:uiPriority w:val="99"/>
    <w:rsid w:val="00860DF3"/>
    <w:rPr>
      <w:rFonts w:cs="Times New Roman"/>
    </w:rPr>
  </w:style>
  <w:style w:type="character" w:customStyle="1" w:styleId="qatooltipclassic">
    <w:name w:val="qa_tooltip_classic"/>
    <w:basedOn w:val="a0"/>
    <w:uiPriority w:val="99"/>
    <w:rsid w:val="00860DF3"/>
    <w:rPr>
      <w:rFonts w:cs="Times New Roman"/>
    </w:rPr>
  </w:style>
  <w:style w:type="character" w:customStyle="1" w:styleId="qatooltip">
    <w:name w:val="qa_tooltip"/>
    <w:basedOn w:val="a0"/>
    <w:uiPriority w:val="99"/>
    <w:rsid w:val="00860DF3"/>
    <w:rPr>
      <w:rFonts w:cs="Times New Roman"/>
    </w:rPr>
  </w:style>
  <w:style w:type="table" w:customStyle="1" w:styleId="TableGrid1">
    <w:name w:val="Table Grid1"/>
    <w:uiPriority w:val="39"/>
    <w:rsid w:val="00860DF3"/>
    <w:pPr>
      <w:spacing w:after="0" w:line="240" w:lineRule="auto"/>
    </w:pPr>
    <w:rPr>
      <w:rFonts w:ascii="Calibri" w:eastAsia="Times New Roman" w:hAnsi="Calibri" w:cs="Times New Roman"/>
      <w:kern w:val="0"/>
      <w:sz w:val="20"/>
      <w:szCs w:val="20"/>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860DF3"/>
    <w:pPr>
      <w:spacing w:after="0" w:line="240" w:lineRule="auto"/>
    </w:pPr>
    <w:rPr>
      <w:rFonts w:ascii="Calibri" w:eastAsia="Times New Roman" w:hAnsi="Calibri" w:cs="Times New Roman"/>
      <w:kern w:val="0"/>
      <w:sz w:val="20"/>
      <w:szCs w:val="20"/>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60DF3"/>
    <w:pPr>
      <w:spacing w:after="0" w:line="240" w:lineRule="auto"/>
    </w:pPr>
    <w:rPr>
      <w:rFonts w:ascii="Times New Roman" w:eastAsia="Times New Roman" w:hAnsi="Times New Roman" w:cs="Times New Roman"/>
      <w:kern w:val="0"/>
      <w:sz w:val="20"/>
      <w:szCs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860DF3"/>
    <w:rPr>
      <w:rFonts w:cs="Times New Roman"/>
    </w:rPr>
  </w:style>
  <w:style w:type="character" w:customStyle="1" w:styleId="shorttext">
    <w:name w:val="short_text"/>
    <w:basedOn w:val="a0"/>
    <w:uiPriority w:val="99"/>
    <w:rsid w:val="00860DF3"/>
    <w:rPr>
      <w:rFonts w:cs="Times New Roman"/>
    </w:rPr>
  </w:style>
  <w:style w:type="character" w:customStyle="1" w:styleId="atn">
    <w:name w:val="atn"/>
    <w:basedOn w:val="a0"/>
    <w:uiPriority w:val="99"/>
    <w:rsid w:val="00860DF3"/>
    <w:rPr>
      <w:rFonts w:cs="Times New Roman"/>
    </w:rPr>
  </w:style>
  <w:style w:type="character" w:customStyle="1" w:styleId="st">
    <w:name w:val="st"/>
    <w:basedOn w:val="a0"/>
    <w:uiPriority w:val="99"/>
    <w:rsid w:val="00860DF3"/>
    <w:rPr>
      <w:rFonts w:cs="Times New Roman"/>
    </w:rPr>
  </w:style>
  <w:style w:type="character" w:styleId="af4">
    <w:name w:val="Strong"/>
    <w:basedOn w:val="a0"/>
    <w:uiPriority w:val="99"/>
    <w:qFormat/>
    <w:rsid w:val="00860DF3"/>
    <w:rPr>
      <w:rFonts w:cs="Times New Roman"/>
      <w:b/>
      <w:bCs/>
    </w:rPr>
  </w:style>
  <w:style w:type="character" w:customStyle="1" w:styleId="o">
    <w:name w:val="o"/>
    <w:basedOn w:val="a0"/>
    <w:rsid w:val="00860DF3"/>
  </w:style>
  <w:style w:type="character" w:customStyle="1" w:styleId="p">
    <w:name w:val="p"/>
    <w:basedOn w:val="a0"/>
    <w:rsid w:val="00860DF3"/>
  </w:style>
  <w:style w:type="character" w:customStyle="1" w:styleId="n">
    <w:name w:val="n"/>
    <w:basedOn w:val="a0"/>
    <w:rsid w:val="0086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aut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ps.web.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964;&#956;&#942;&#956;&#945;-&#953;&#945;&#964;&#961;&#953;&#954;&#942;&#962;-&#945;&#960;&#952;-1603361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AuthMedicine" TargetMode="External"/><Relationship Id="rId4" Type="http://schemas.openxmlformats.org/officeDocument/2006/relationships/webSettings" Target="webSettings.xml"/><Relationship Id="rId9" Type="http://schemas.openxmlformats.org/officeDocument/2006/relationships/hyperlink" Target="https://www.facebook.com/MedicalSchoolAUTH/"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67E36BA58E4CBE8264C18B5C5CD962"/>
        <w:category>
          <w:name w:val="General"/>
          <w:gallery w:val="placeholder"/>
        </w:category>
        <w:types>
          <w:type w:val="bbPlcHdr"/>
        </w:types>
        <w:behaviors>
          <w:behavior w:val="content"/>
        </w:behaviors>
        <w:guid w:val="{46C7036E-AC64-41A3-810A-AA97D8D51F70}"/>
      </w:docPartPr>
      <w:docPartBody>
        <w:p w:rsidR="000B0145" w:rsidRDefault="000B0145" w:rsidP="000B0145">
          <w:pPr>
            <w:pStyle w:val="7E67E36BA58E4CBE8264C18B5C5CD962"/>
          </w:pPr>
          <w:r w:rsidRPr="00E060B2">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UB-Times">
    <w:altName w:val="Times New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A1"/>
    <w:family w:val="swiss"/>
    <w:pitch w:val="variable"/>
    <w:sig w:usb0="00000287" w:usb1="00000800" w:usb2="00000000" w:usb3="00000000" w:csb0="0000009F" w:csb1="00000000"/>
  </w:font>
  <w:font w:name="MyriadPro-Regular">
    <w:altName w:val="Yu Gothic"/>
    <w:panose1 w:val="020B0604020202020204"/>
    <w:charset w:val="00"/>
    <w:family w:val="swiss"/>
    <w:pitch w:val="variable"/>
    <w:sig w:usb0="20000287" w:usb1="00000001"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nsolas">
    <w:panose1 w:val="020B0609020204030204"/>
    <w:charset w:val="A1"/>
    <w:family w:val="modern"/>
    <w:pitch w:val="fixed"/>
    <w:sig w:usb0="E10006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45"/>
    <w:rsid w:val="00076954"/>
    <w:rsid w:val="0008790D"/>
    <w:rsid w:val="000A5AFD"/>
    <w:rsid w:val="000B0145"/>
    <w:rsid w:val="0022295B"/>
    <w:rsid w:val="00327F41"/>
    <w:rsid w:val="00393F9F"/>
    <w:rsid w:val="003C5A90"/>
    <w:rsid w:val="00471696"/>
    <w:rsid w:val="00551A71"/>
    <w:rsid w:val="009F236B"/>
    <w:rsid w:val="00CB3F42"/>
    <w:rsid w:val="00D0686D"/>
    <w:rsid w:val="00DA41AB"/>
    <w:rsid w:val="00DA675A"/>
    <w:rsid w:val="00E140B8"/>
    <w:rsid w:val="00E53C8C"/>
    <w:rsid w:val="00E71905"/>
    <w:rsid w:val="00E746D6"/>
    <w:rsid w:val="00F9557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0145"/>
    <w:rPr>
      <w:color w:val="666666"/>
    </w:rPr>
  </w:style>
  <w:style w:type="paragraph" w:customStyle="1" w:styleId="7E67E36BA58E4CBE8264C18B5C5CD962">
    <w:name w:val="7E67E36BA58E4CBE8264C18B5C5CD962"/>
    <w:rsid w:val="000B0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70</Pages>
  <Words>21425</Words>
  <Characters>115697</Characters>
  <Application>Microsoft Office Word</Application>
  <DocSecurity>0</DocSecurity>
  <Lines>964</Lines>
  <Paragraphs>273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Kostavelis</dc:creator>
  <cp:keywords/>
  <dc:description/>
  <cp:lastModifiedBy>Dimitris Kavvadas</cp:lastModifiedBy>
  <cp:revision>25</cp:revision>
  <dcterms:created xsi:type="dcterms:W3CDTF">2023-12-17T12:33:00Z</dcterms:created>
  <dcterms:modified xsi:type="dcterms:W3CDTF">2024-02-29T07:31:00Z</dcterms:modified>
</cp:coreProperties>
</file>